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179" w:rsidRPr="00BD3647" w:rsidRDefault="005B6F64" w:rsidP="00B62B02">
      <w:pPr>
        <w:ind w:left="2160" w:right="-664" w:firstLine="720"/>
        <w:jc w:val="center"/>
        <w:rPr>
          <w:rFonts w:ascii="Verdana" w:hAnsi="Verdana"/>
          <w:color w:val="FFFFFF"/>
          <w:sz w:val="16"/>
          <w:szCs w:val="16"/>
        </w:rPr>
      </w:pPr>
      <w:r w:rsidRPr="005B6F64">
        <w:rPr>
          <w:rFonts w:ascii="Tahoma" w:hAnsi="Tahoma" w:cs="Tahoma"/>
          <w:noProof/>
          <w:color w:val="FFFFF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5pt;margin-top:-19.35pt;width:36.4pt;height:36.05pt;z-index:251660288;mso-wrap-distance-left:9.05pt;mso-wrap-distance-right:9.05pt" filled="t">
            <v:fill color2="black"/>
            <v:imagedata r:id="rId6" o:title=""/>
          </v:shape>
          <o:OLEObject Type="Embed" ProgID="Word.Picture.8" ShapeID="_x0000_s1026" DrawAspect="Content" ObjectID="_1588665125" r:id="rId7"/>
        </w:pict>
      </w:r>
      <w:r w:rsidR="000C1179" w:rsidRPr="00BD3647">
        <w:rPr>
          <w:rFonts w:ascii="Verdana" w:hAnsi="Verdana"/>
          <w:b/>
          <w:color w:val="FFFFFF"/>
          <w:sz w:val="16"/>
          <w:szCs w:val="16"/>
        </w:rPr>
        <w:t>ΑΡΤΗΤΕΟ ΣΤΟ ΚΗΜΔΗΣ</w:t>
      </w:r>
    </w:p>
    <w:p w:rsidR="000C1179" w:rsidRPr="00BD3647" w:rsidRDefault="000C1179" w:rsidP="00B62B02">
      <w:pPr>
        <w:ind w:right="-664"/>
        <w:rPr>
          <w:rFonts w:ascii="Verdana" w:hAnsi="Verdana"/>
          <w:color w:val="FFFFFF"/>
          <w:sz w:val="16"/>
          <w:szCs w:val="16"/>
        </w:rPr>
      </w:pPr>
    </w:p>
    <w:p w:rsidR="000C1179" w:rsidRPr="007A0702" w:rsidRDefault="000C1179" w:rsidP="005A0C98">
      <w:pPr>
        <w:ind w:right="-664"/>
        <w:rPr>
          <w:rFonts w:ascii="Verdana" w:hAnsi="Verdana"/>
          <w:b/>
          <w:sz w:val="16"/>
          <w:szCs w:val="16"/>
        </w:rPr>
      </w:pPr>
      <w:r w:rsidRPr="007A0702">
        <w:rPr>
          <w:rFonts w:ascii="Verdana" w:hAnsi="Verdana"/>
          <w:sz w:val="16"/>
          <w:szCs w:val="16"/>
        </w:rPr>
        <w:tab/>
      </w:r>
      <w:r w:rsidRPr="007A0702">
        <w:rPr>
          <w:rFonts w:ascii="Verdana" w:hAnsi="Verdana"/>
          <w:sz w:val="16"/>
          <w:szCs w:val="16"/>
        </w:rPr>
        <w:tab/>
      </w:r>
      <w:r w:rsidRPr="007A0702">
        <w:rPr>
          <w:rFonts w:ascii="Verdana" w:hAnsi="Verdana"/>
          <w:sz w:val="16"/>
          <w:szCs w:val="16"/>
        </w:rPr>
        <w:tab/>
      </w:r>
      <w:r w:rsidRPr="007A0702">
        <w:rPr>
          <w:rFonts w:ascii="Verdana" w:hAnsi="Verdana"/>
          <w:sz w:val="16"/>
          <w:szCs w:val="16"/>
        </w:rPr>
        <w:tab/>
      </w:r>
      <w:r w:rsidRPr="007A0702">
        <w:rPr>
          <w:rFonts w:ascii="Verdana" w:hAnsi="Verdana"/>
          <w:sz w:val="16"/>
          <w:szCs w:val="16"/>
        </w:rPr>
        <w:tab/>
      </w:r>
      <w:r w:rsidRPr="007A0702">
        <w:rPr>
          <w:rFonts w:ascii="Verdana" w:hAnsi="Verdana"/>
          <w:sz w:val="16"/>
          <w:szCs w:val="16"/>
        </w:rPr>
        <w:tab/>
      </w:r>
      <w:r w:rsidRPr="007A0702">
        <w:rPr>
          <w:rFonts w:ascii="Verdana" w:hAnsi="Verdana"/>
          <w:sz w:val="16"/>
          <w:szCs w:val="16"/>
        </w:rPr>
        <w:tab/>
        <w:t xml:space="preserve">    </w:t>
      </w:r>
    </w:p>
    <w:p w:rsidR="000C1179" w:rsidRPr="00846422" w:rsidRDefault="000C1179" w:rsidP="00B86ACB">
      <w:pPr>
        <w:rPr>
          <w:rFonts w:ascii="Tahoma" w:hAnsi="Tahoma" w:cs="Tahoma"/>
          <w:sz w:val="18"/>
          <w:szCs w:val="18"/>
        </w:rPr>
      </w:pPr>
      <w:r w:rsidRPr="00846422">
        <w:rPr>
          <w:rFonts w:ascii="Tahoma" w:hAnsi="Tahoma" w:cs="Tahoma"/>
          <w:sz w:val="18"/>
          <w:szCs w:val="18"/>
        </w:rPr>
        <w:t>ΕΛΛΗΝΙΚΗ ΔΗΜΟΚΡΑΤΙΑ</w:t>
      </w:r>
      <w:r w:rsidRPr="00846422">
        <w:rPr>
          <w:rFonts w:ascii="Tahoma" w:hAnsi="Tahoma" w:cs="Tahoma"/>
          <w:sz w:val="18"/>
          <w:szCs w:val="18"/>
        </w:rPr>
        <w:tab/>
      </w:r>
      <w:r w:rsidRPr="00846422">
        <w:rPr>
          <w:rFonts w:ascii="Tahoma" w:hAnsi="Tahoma" w:cs="Tahoma"/>
          <w:sz w:val="18"/>
          <w:szCs w:val="18"/>
        </w:rPr>
        <w:tab/>
      </w:r>
      <w:r w:rsidRPr="00846422">
        <w:rPr>
          <w:rFonts w:ascii="Tahoma" w:hAnsi="Tahoma" w:cs="Tahoma"/>
          <w:sz w:val="18"/>
          <w:szCs w:val="18"/>
        </w:rPr>
        <w:tab/>
      </w:r>
      <w:r w:rsidRPr="00846422">
        <w:rPr>
          <w:rFonts w:ascii="Tahoma" w:hAnsi="Tahoma" w:cs="Tahoma"/>
          <w:sz w:val="18"/>
          <w:szCs w:val="18"/>
        </w:rPr>
        <w:tab/>
      </w:r>
    </w:p>
    <w:p w:rsidR="000C1179" w:rsidRPr="00846422" w:rsidRDefault="000C1179" w:rsidP="00B86ACB">
      <w:pPr>
        <w:rPr>
          <w:rFonts w:ascii="Tahoma" w:hAnsi="Tahoma" w:cs="Tahoma"/>
          <w:b/>
          <w:bCs/>
          <w:sz w:val="18"/>
          <w:szCs w:val="18"/>
        </w:rPr>
      </w:pPr>
      <w:r w:rsidRPr="00846422">
        <w:rPr>
          <w:rFonts w:ascii="Tahoma" w:hAnsi="Tahoma" w:cs="Tahoma"/>
          <w:sz w:val="18"/>
          <w:szCs w:val="18"/>
        </w:rPr>
        <w:t>ΝΟΜΟΣ ΙΩΑΝΝΙΝΩΝ</w:t>
      </w:r>
      <w:r w:rsidR="00846422">
        <w:rPr>
          <w:rFonts w:ascii="Tahoma" w:hAnsi="Tahoma" w:cs="Tahoma"/>
          <w:b/>
          <w:sz w:val="18"/>
          <w:szCs w:val="18"/>
        </w:rPr>
        <w:tab/>
      </w:r>
      <w:r w:rsidR="00846422">
        <w:rPr>
          <w:rFonts w:ascii="Tahoma" w:hAnsi="Tahoma" w:cs="Tahoma"/>
          <w:b/>
          <w:sz w:val="18"/>
          <w:szCs w:val="18"/>
        </w:rPr>
        <w:tab/>
      </w:r>
      <w:r w:rsidR="00846422">
        <w:rPr>
          <w:rFonts w:ascii="Tahoma" w:hAnsi="Tahoma" w:cs="Tahoma"/>
          <w:b/>
          <w:sz w:val="18"/>
          <w:szCs w:val="18"/>
        </w:rPr>
        <w:tab/>
      </w:r>
      <w:r w:rsidR="00846422">
        <w:rPr>
          <w:rFonts w:ascii="Tahoma" w:hAnsi="Tahoma" w:cs="Tahoma"/>
          <w:b/>
          <w:sz w:val="18"/>
          <w:szCs w:val="18"/>
        </w:rPr>
        <w:tab/>
      </w:r>
      <w:r w:rsidR="00846422">
        <w:rPr>
          <w:rFonts w:ascii="Tahoma" w:hAnsi="Tahoma" w:cs="Tahoma"/>
          <w:b/>
          <w:sz w:val="18"/>
          <w:szCs w:val="18"/>
        </w:rPr>
        <w:tab/>
      </w:r>
      <w:r w:rsidR="00846422">
        <w:rPr>
          <w:rFonts w:ascii="Tahoma" w:hAnsi="Tahoma" w:cs="Tahoma"/>
          <w:b/>
          <w:sz w:val="18"/>
          <w:szCs w:val="18"/>
        </w:rPr>
        <w:tab/>
      </w:r>
      <w:r w:rsidRPr="00846422">
        <w:rPr>
          <w:rFonts w:ascii="Tahoma" w:hAnsi="Tahoma" w:cs="Tahoma"/>
          <w:b/>
          <w:bCs/>
          <w:sz w:val="18"/>
          <w:szCs w:val="18"/>
        </w:rPr>
        <w:t xml:space="preserve">ΑΡΙΘΜ. ΠΡΩΤ.: </w:t>
      </w:r>
      <w:r w:rsidRPr="00846422">
        <w:rPr>
          <w:rFonts w:ascii="Tahoma" w:hAnsi="Tahoma" w:cs="Tahoma"/>
          <w:b/>
          <w:bCs/>
          <w:noProof/>
          <w:sz w:val="18"/>
          <w:szCs w:val="18"/>
        </w:rPr>
        <w:t>9316</w:t>
      </w:r>
    </w:p>
    <w:p w:rsidR="000C1179" w:rsidRPr="00846422" w:rsidRDefault="000C1179" w:rsidP="005E4645">
      <w:pPr>
        <w:rPr>
          <w:rFonts w:ascii="Tahoma" w:hAnsi="Tahoma" w:cs="Tahoma"/>
          <w:b/>
          <w:bCs/>
          <w:sz w:val="18"/>
          <w:szCs w:val="18"/>
        </w:rPr>
      </w:pPr>
      <w:r w:rsidRPr="00846422">
        <w:rPr>
          <w:rFonts w:ascii="Tahoma" w:hAnsi="Tahoma" w:cs="Tahoma"/>
          <w:sz w:val="18"/>
          <w:szCs w:val="18"/>
        </w:rPr>
        <w:t>ΔΗΜΟΣ ΖΙΤΣΑΣ</w:t>
      </w:r>
      <w:r w:rsidRPr="00846422">
        <w:rPr>
          <w:rFonts w:ascii="Tahoma" w:hAnsi="Tahoma" w:cs="Tahoma"/>
          <w:sz w:val="18"/>
          <w:szCs w:val="18"/>
        </w:rPr>
        <w:tab/>
      </w:r>
      <w:r w:rsidRPr="00846422">
        <w:rPr>
          <w:rFonts w:ascii="Tahoma" w:hAnsi="Tahoma" w:cs="Tahoma"/>
          <w:sz w:val="18"/>
          <w:szCs w:val="18"/>
        </w:rPr>
        <w:tab/>
      </w:r>
      <w:r w:rsidRPr="00846422">
        <w:rPr>
          <w:rFonts w:ascii="Tahoma" w:hAnsi="Tahoma" w:cs="Tahoma"/>
          <w:sz w:val="18"/>
          <w:szCs w:val="18"/>
        </w:rPr>
        <w:tab/>
      </w:r>
      <w:r w:rsidRPr="00846422">
        <w:rPr>
          <w:rFonts w:ascii="Tahoma" w:hAnsi="Tahoma" w:cs="Tahoma"/>
          <w:sz w:val="18"/>
          <w:szCs w:val="18"/>
        </w:rPr>
        <w:tab/>
      </w:r>
      <w:r w:rsidRPr="00846422">
        <w:rPr>
          <w:rFonts w:ascii="Tahoma" w:hAnsi="Tahoma" w:cs="Tahoma"/>
          <w:sz w:val="18"/>
          <w:szCs w:val="18"/>
        </w:rPr>
        <w:tab/>
      </w:r>
      <w:r w:rsidRPr="00846422">
        <w:rPr>
          <w:rFonts w:ascii="Tahoma" w:hAnsi="Tahoma" w:cs="Tahoma"/>
          <w:sz w:val="18"/>
          <w:szCs w:val="18"/>
        </w:rPr>
        <w:tab/>
        <w:t xml:space="preserve">     </w:t>
      </w:r>
      <w:r w:rsidRPr="00846422">
        <w:rPr>
          <w:rFonts w:ascii="Tahoma" w:hAnsi="Tahoma" w:cs="Tahoma"/>
          <w:sz w:val="18"/>
          <w:szCs w:val="18"/>
        </w:rPr>
        <w:tab/>
      </w:r>
      <w:r w:rsidRPr="00846422">
        <w:rPr>
          <w:rFonts w:ascii="Tahoma" w:hAnsi="Tahoma" w:cs="Tahoma"/>
          <w:b/>
          <w:bCs/>
          <w:sz w:val="18"/>
          <w:szCs w:val="18"/>
        </w:rPr>
        <w:t xml:space="preserve">ΗΜΕΡΟΜΗΝΙΑ: </w:t>
      </w:r>
      <w:r w:rsidRPr="00846422">
        <w:rPr>
          <w:rFonts w:ascii="Tahoma" w:hAnsi="Tahoma" w:cs="Tahoma"/>
          <w:b/>
          <w:bCs/>
          <w:noProof/>
          <w:sz w:val="18"/>
          <w:szCs w:val="18"/>
        </w:rPr>
        <w:t>24-05-2016</w:t>
      </w:r>
    </w:p>
    <w:p w:rsidR="00846422" w:rsidRPr="00846422" w:rsidRDefault="00846422" w:rsidP="00846422">
      <w:pPr>
        <w:pStyle w:val="5"/>
        <w:jc w:val="left"/>
        <w:rPr>
          <w:rFonts w:ascii="Calibri" w:hAnsi="Calibri" w:cs="Tahoma"/>
          <w:sz w:val="18"/>
          <w:szCs w:val="18"/>
        </w:rPr>
      </w:pPr>
      <w:r w:rsidRPr="00846422">
        <w:rPr>
          <w:rFonts w:ascii="Calibri" w:hAnsi="Calibri" w:cs="Tahoma"/>
          <w:sz w:val="18"/>
          <w:szCs w:val="18"/>
        </w:rPr>
        <w:t xml:space="preserve">Δ/ΝΣΗ ΔΙΟΙΚΗΤΙΚΩΝ ΟΙΚΟΝΟΜΙΚΩΝ ΥΠΗΡΕΣΙΩΝ </w:t>
      </w:r>
    </w:p>
    <w:p w:rsidR="00846422" w:rsidRPr="00846422" w:rsidRDefault="00846422" w:rsidP="00846422">
      <w:pPr>
        <w:pStyle w:val="5"/>
        <w:jc w:val="left"/>
        <w:rPr>
          <w:rFonts w:ascii="Calibri" w:hAnsi="Calibri" w:cs="Tahoma"/>
          <w:sz w:val="18"/>
          <w:szCs w:val="18"/>
        </w:rPr>
      </w:pPr>
      <w:r w:rsidRPr="00846422">
        <w:rPr>
          <w:rFonts w:ascii="Calibri" w:hAnsi="Calibri" w:cs="Tahoma"/>
          <w:sz w:val="18"/>
          <w:szCs w:val="18"/>
        </w:rPr>
        <w:t>&amp;ΥΠΗΡΕΣΙΩΝ ΤΟΠΙΚΗΣ ΟΙΚΟΝΟΜΙΚΗΣ ΑΝΑΠΤΥΞΗΣ</w:t>
      </w:r>
    </w:p>
    <w:p w:rsidR="00846422" w:rsidRPr="00846422" w:rsidRDefault="00846422" w:rsidP="00846422">
      <w:pPr>
        <w:pStyle w:val="5"/>
        <w:jc w:val="left"/>
        <w:rPr>
          <w:rFonts w:ascii="Calibri" w:hAnsi="Calibri" w:cs="Tahoma"/>
          <w:sz w:val="18"/>
          <w:szCs w:val="18"/>
        </w:rPr>
      </w:pPr>
      <w:r w:rsidRPr="00846422">
        <w:rPr>
          <w:rFonts w:ascii="Calibri" w:hAnsi="Calibri" w:cs="Tahoma"/>
          <w:sz w:val="18"/>
          <w:szCs w:val="18"/>
        </w:rPr>
        <w:t>ΤΜΗΜΑ ΠΡΟΫΠΟΛΟΓΙΣΜΟΥ ΛΟΓΙΣΤΗΡΙΟΥ &amp; ΠΡΟΜΗΘΕΙΩΝ</w:t>
      </w:r>
    </w:p>
    <w:p w:rsidR="00846422" w:rsidRPr="00846422" w:rsidRDefault="00846422" w:rsidP="00846422">
      <w:pPr>
        <w:rPr>
          <w:rFonts w:cs="Tahoma"/>
          <w:b/>
          <w:bCs/>
          <w:sz w:val="18"/>
          <w:szCs w:val="18"/>
        </w:rPr>
      </w:pPr>
      <w:r w:rsidRPr="00846422">
        <w:rPr>
          <w:rFonts w:cs="Tahoma"/>
          <w:sz w:val="18"/>
          <w:szCs w:val="18"/>
        </w:rPr>
        <w:t>ΕΔΡΑ ΕΛΕΟΥΣΑ</w:t>
      </w:r>
      <w:r w:rsidRPr="00846422">
        <w:rPr>
          <w:rFonts w:cs="Tahoma"/>
          <w:b/>
          <w:bCs/>
          <w:sz w:val="18"/>
          <w:szCs w:val="18"/>
        </w:rPr>
        <w:t xml:space="preserve"> Τ.Κ.: 454 45</w:t>
      </w:r>
    </w:p>
    <w:p w:rsidR="00846422" w:rsidRPr="00846422" w:rsidRDefault="00846422" w:rsidP="00846422">
      <w:pPr>
        <w:rPr>
          <w:rFonts w:cs="Tahoma"/>
          <w:b/>
          <w:bCs/>
          <w:sz w:val="18"/>
          <w:szCs w:val="18"/>
        </w:rPr>
      </w:pPr>
      <w:r w:rsidRPr="00846422">
        <w:rPr>
          <w:rFonts w:cs="Tahoma"/>
          <w:b/>
          <w:bCs/>
          <w:sz w:val="18"/>
          <w:szCs w:val="18"/>
        </w:rPr>
        <w:t>ΤΑΧ.Δ/ΝΣΗ: Λεωφ.Πασσαρώνος 1</w:t>
      </w:r>
    </w:p>
    <w:p w:rsidR="00846422" w:rsidRPr="00846422" w:rsidRDefault="00846422" w:rsidP="00846422">
      <w:pPr>
        <w:rPr>
          <w:rFonts w:cs="Tahoma"/>
          <w:b/>
          <w:bCs/>
          <w:sz w:val="18"/>
          <w:szCs w:val="18"/>
        </w:rPr>
      </w:pPr>
      <w:r w:rsidRPr="00846422">
        <w:rPr>
          <w:rFonts w:cs="Tahoma"/>
          <w:b/>
          <w:bCs/>
          <w:sz w:val="18"/>
          <w:szCs w:val="18"/>
        </w:rPr>
        <w:t xml:space="preserve">ΤΗΛ: </w:t>
      </w:r>
      <w:r w:rsidRPr="00846422">
        <w:rPr>
          <w:rFonts w:cs="Tahoma"/>
          <w:b/>
          <w:bCs/>
          <w:noProof/>
          <w:sz w:val="18"/>
          <w:szCs w:val="18"/>
        </w:rPr>
        <w:t>2653360024</w:t>
      </w:r>
      <w:r w:rsidRPr="00846422">
        <w:rPr>
          <w:rFonts w:cs="Tahoma"/>
          <w:b/>
          <w:bCs/>
          <w:sz w:val="18"/>
          <w:szCs w:val="18"/>
        </w:rPr>
        <w:t xml:space="preserve"> </w:t>
      </w:r>
      <w:r w:rsidRPr="00846422">
        <w:rPr>
          <w:rFonts w:cs="Tahoma"/>
          <w:b/>
          <w:bCs/>
          <w:sz w:val="18"/>
          <w:szCs w:val="18"/>
          <w:lang w:val="en-US"/>
        </w:rPr>
        <w:t>FAX</w:t>
      </w:r>
      <w:r w:rsidRPr="00846422">
        <w:rPr>
          <w:rFonts w:cs="Tahoma"/>
          <w:b/>
          <w:bCs/>
          <w:sz w:val="18"/>
          <w:szCs w:val="18"/>
        </w:rPr>
        <w:t>: 2651062794</w:t>
      </w:r>
    </w:p>
    <w:p w:rsidR="00846422" w:rsidRPr="00846422" w:rsidRDefault="00846422" w:rsidP="00846422">
      <w:pPr>
        <w:rPr>
          <w:rFonts w:cs="Tahoma"/>
          <w:b/>
          <w:bCs/>
          <w:sz w:val="18"/>
          <w:szCs w:val="18"/>
        </w:rPr>
      </w:pPr>
      <w:r w:rsidRPr="00846422">
        <w:rPr>
          <w:rFonts w:cs="Tahoma"/>
          <w:b/>
          <w:bCs/>
          <w:sz w:val="18"/>
          <w:szCs w:val="18"/>
        </w:rPr>
        <w:t xml:space="preserve">Πληροφ.: </w:t>
      </w:r>
      <w:r w:rsidRPr="00846422">
        <w:rPr>
          <w:rFonts w:cs="Tahoma"/>
          <w:b/>
          <w:bCs/>
          <w:noProof/>
          <w:sz w:val="18"/>
          <w:szCs w:val="18"/>
        </w:rPr>
        <w:t>Πασχάλη Κάτια</w:t>
      </w:r>
    </w:p>
    <w:p w:rsidR="00846422" w:rsidRPr="00846422" w:rsidRDefault="00846422" w:rsidP="00846422">
      <w:pPr>
        <w:tabs>
          <w:tab w:val="right" w:pos="6480"/>
          <w:tab w:val="left" w:pos="6660"/>
        </w:tabs>
        <w:ind w:right="-99"/>
        <w:jc w:val="both"/>
        <w:rPr>
          <w:rFonts w:cs="Tahoma"/>
          <w:b/>
          <w:bCs/>
          <w:sz w:val="16"/>
          <w:szCs w:val="16"/>
          <w:lang w:val="en-US"/>
        </w:rPr>
      </w:pPr>
      <w:r w:rsidRPr="00846422">
        <w:rPr>
          <w:rFonts w:cs="Tahoma"/>
          <w:b/>
          <w:bCs/>
          <w:sz w:val="18"/>
          <w:szCs w:val="18"/>
          <w:lang w:val="en-US"/>
        </w:rPr>
        <w:t xml:space="preserve">E-mail: </w:t>
      </w:r>
      <w:hyperlink r:id="rId8" w:history="1">
        <w:r w:rsidRPr="00846422">
          <w:rPr>
            <w:rStyle w:val="-"/>
            <w:rFonts w:cs="Tahoma"/>
            <w:b/>
            <w:bCs/>
            <w:noProof/>
            <w:sz w:val="18"/>
            <w:szCs w:val="18"/>
            <w:lang w:val="en-US"/>
          </w:rPr>
          <w:t>kpaschali@zitsa.gov.gr</w:t>
        </w:r>
      </w:hyperlink>
      <w:r w:rsidRPr="00846422">
        <w:rPr>
          <w:rFonts w:cs="Tahoma"/>
          <w:b/>
          <w:bCs/>
          <w:noProof/>
          <w:sz w:val="16"/>
          <w:szCs w:val="16"/>
          <w:lang w:val="en-US"/>
        </w:rPr>
        <w:t xml:space="preserve"> </w:t>
      </w:r>
    </w:p>
    <w:p w:rsidR="000C1179" w:rsidRPr="00846422" w:rsidRDefault="000C1179" w:rsidP="00C94A48">
      <w:pPr>
        <w:rPr>
          <w:rFonts w:ascii="Tahoma" w:hAnsi="Tahoma" w:cs="Tahoma"/>
          <w:b/>
          <w:bCs/>
          <w:sz w:val="18"/>
          <w:szCs w:val="18"/>
          <w:highlight w:val="yellow"/>
        </w:rPr>
      </w:pPr>
      <w:r w:rsidRPr="00846422">
        <w:rPr>
          <w:rFonts w:ascii="Tahoma" w:hAnsi="Tahoma" w:cs="Tahoma"/>
          <w:b/>
          <w:bCs/>
          <w:sz w:val="22"/>
          <w:szCs w:val="22"/>
          <w:lang w:val="en-US"/>
        </w:rPr>
        <w:tab/>
      </w:r>
      <w:r w:rsidRPr="00846422">
        <w:rPr>
          <w:rFonts w:ascii="Tahoma" w:hAnsi="Tahoma" w:cs="Tahoma"/>
          <w:b/>
          <w:bCs/>
          <w:sz w:val="22"/>
          <w:szCs w:val="22"/>
          <w:lang w:val="en-US"/>
        </w:rPr>
        <w:tab/>
      </w:r>
      <w:r w:rsidRPr="00846422">
        <w:rPr>
          <w:rFonts w:ascii="Tahoma" w:hAnsi="Tahoma" w:cs="Tahoma"/>
          <w:b/>
          <w:bCs/>
          <w:sz w:val="22"/>
          <w:szCs w:val="22"/>
          <w:lang w:val="en-US"/>
        </w:rPr>
        <w:tab/>
      </w:r>
      <w:r w:rsidRPr="00846422">
        <w:rPr>
          <w:rFonts w:ascii="Tahoma" w:hAnsi="Tahoma" w:cs="Tahoma"/>
          <w:b/>
          <w:bCs/>
          <w:sz w:val="22"/>
          <w:szCs w:val="22"/>
          <w:lang w:val="en-US"/>
        </w:rPr>
        <w:tab/>
      </w:r>
      <w:r w:rsidRPr="00846422">
        <w:rPr>
          <w:rFonts w:ascii="Tahoma" w:hAnsi="Tahoma" w:cs="Tahoma"/>
          <w:b/>
          <w:bCs/>
          <w:sz w:val="22"/>
          <w:szCs w:val="22"/>
          <w:lang w:val="en-US"/>
        </w:rPr>
        <w:tab/>
      </w:r>
      <w:r w:rsidRPr="00846422">
        <w:rPr>
          <w:rFonts w:ascii="Tahoma" w:hAnsi="Tahoma" w:cs="Tahoma"/>
          <w:b/>
          <w:bCs/>
          <w:sz w:val="22"/>
          <w:szCs w:val="22"/>
          <w:lang w:val="en-US"/>
        </w:rPr>
        <w:tab/>
      </w:r>
      <w:r w:rsidR="00846422">
        <w:rPr>
          <w:rFonts w:ascii="Tahoma" w:hAnsi="Tahoma" w:cs="Tahoma"/>
          <w:b/>
          <w:bCs/>
          <w:sz w:val="22"/>
          <w:szCs w:val="22"/>
        </w:rPr>
        <w:tab/>
      </w:r>
      <w:r w:rsidR="00846422">
        <w:rPr>
          <w:rFonts w:ascii="Tahoma" w:hAnsi="Tahoma" w:cs="Tahoma"/>
          <w:b/>
          <w:bCs/>
          <w:sz w:val="22"/>
          <w:szCs w:val="22"/>
        </w:rPr>
        <w:tab/>
      </w:r>
      <w:r w:rsidR="00846422">
        <w:rPr>
          <w:rFonts w:ascii="Tahoma" w:hAnsi="Tahoma" w:cs="Tahoma"/>
          <w:b/>
          <w:bCs/>
          <w:sz w:val="22"/>
          <w:szCs w:val="22"/>
        </w:rPr>
        <w:tab/>
      </w:r>
      <w:r w:rsidRPr="00846422">
        <w:rPr>
          <w:rFonts w:ascii="Tahoma" w:hAnsi="Tahoma" w:cs="Tahoma"/>
          <w:b/>
          <w:bCs/>
          <w:sz w:val="18"/>
          <w:szCs w:val="18"/>
          <w:u w:val="single"/>
        </w:rPr>
        <w:t>ΠΡΟΣ</w:t>
      </w:r>
    </w:p>
    <w:p w:rsidR="000C1179" w:rsidRPr="00846422" w:rsidRDefault="00846422" w:rsidP="00D2790C">
      <w:pPr>
        <w:ind w:left="1507" w:firstLine="4253"/>
        <w:jc w:val="both"/>
        <w:rPr>
          <w:rFonts w:ascii="Tahoma" w:hAnsi="Tahoma" w:cs="Tahoma"/>
          <w:b/>
          <w:bCs/>
          <w:sz w:val="18"/>
          <w:szCs w:val="18"/>
        </w:rPr>
      </w:pPr>
      <w:r w:rsidRPr="00846422">
        <w:rPr>
          <w:rStyle w:val="HTML"/>
          <w:rFonts w:ascii="Tahoma" w:hAnsi="Tahoma" w:cs="Tahoma"/>
          <w:i w:val="0"/>
          <w:sz w:val="18"/>
          <w:szCs w:val="18"/>
        </w:rPr>
        <w:t xml:space="preserve">     Κάθε ενδιαφερόμενο</w:t>
      </w:r>
    </w:p>
    <w:p w:rsidR="000C1179" w:rsidRPr="00846422" w:rsidRDefault="000C1179" w:rsidP="00D2790C">
      <w:pPr>
        <w:ind w:left="1507" w:firstLine="4253"/>
        <w:jc w:val="both"/>
        <w:rPr>
          <w:rFonts w:ascii="Tahoma" w:hAnsi="Tahoma" w:cs="Tahoma"/>
          <w:b/>
          <w:bCs/>
          <w:sz w:val="18"/>
          <w:szCs w:val="18"/>
        </w:rPr>
      </w:pPr>
    </w:p>
    <w:p w:rsidR="000C1179" w:rsidRPr="00846422" w:rsidRDefault="000C1179" w:rsidP="00B86ACB">
      <w:pPr>
        <w:ind w:right="45"/>
        <w:jc w:val="center"/>
        <w:rPr>
          <w:rFonts w:ascii="Tahoma" w:hAnsi="Tahoma" w:cs="Tahoma"/>
          <w:b/>
          <w:sz w:val="18"/>
          <w:szCs w:val="18"/>
          <w:u w:val="single"/>
        </w:rPr>
      </w:pPr>
      <w:r w:rsidRPr="00846422">
        <w:rPr>
          <w:rFonts w:ascii="Tahoma" w:hAnsi="Tahoma" w:cs="Tahoma"/>
          <w:b/>
          <w:sz w:val="18"/>
          <w:szCs w:val="18"/>
          <w:u w:val="single"/>
        </w:rPr>
        <w:t>ΠΡΟΣΚΛΗΣΗ</w:t>
      </w:r>
    </w:p>
    <w:p w:rsidR="00846422" w:rsidRPr="00846422" w:rsidRDefault="00846422" w:rsidP="00B86ACB">
      <w:pPr>
        <w:ind w:right="45"/>
        <w:jc w:val="center"/>
        <w:rPr>
          <w:rFonts w:ascii="Tahoma" w:hAnsi="Tahoma" w:cs="Tahoma"/>
          <w:b/>
          <w:sz w:val="18"/>
          <w:szCs w:val="18"/>
          <w:u w:val="single"/>
        </w:rPr>
      </w:pPr>
    </w:p>
    <w:p w:rsidR="00846422" w:rsidRPr="00846422" w:rsidRDefault="000C1179" w:rsidP="001772DE">
      <w:pPr>
        <w:jc w:val="both"/>
        <w:rPr>
          <w:rFonts w:ascii="Tahoma" w:hAnsi="Tahoma" w:cs="Tahoma"/>
          <w:b/>
          <w:bCs/>
          <w:noProof/>
          <w:sz w:val="18"/>
          <w:szCs w:val="18"/>
        </w:rPr>
      </w:pPr>
      <w:r w:rsidRPr="00846422">
        <w:rPr>
          <w:rFonts w:ascii="Tahoma" w:hAnsi="Tahoma" w:cs="Tahoma"/>
          <w:bCs/>
          <w:sz w:val="18"/>
          <w:szCs w:val="18"/>
        </w:rPr>
        <w:t xml:space="preserve">Υποβολής προσφορών για την </w:t>
      </w:r>
      <w:r w:rsidRPr="00846422">
        <w:rPr>
          <w:rFonts w:ascii="Tahoma" w:hAnsi="Tahoma" w:cs="Tahoma"/>
          <w:b/>
          <w:bCs/>
          <w:noProof/>
          <w:sz w:val="18"/>
          <w:szCs w:val="18"/>
        </w:rPr>
        <w:t>Προμήθεια κλιματιστικών μονάδων για το Δημοτικό Κ</w:t>
      </w:r>
      <w:r w:rsidR="00846422" w:rsidRPr="00846422">
        <w:rPr>
          <w:rFonts w:ascii="Tahoma" w:hAnsi="Tahoma" w:cs="Tahoma"/>
          <w:b/>
          <w:bCs/>
          <w:noProof/>
          <w:sz w:val="18"/>
          <w:szCs w:val="18"/>
        </w:rPr>
        <w:t xml:space="preserve">τήριο στην </w:t>
      </w:r>
      <w:r w:rsidRPr="00846422">
        <w:rPr>
          <w:rFonts w:ascii="Tahoma" w:hAnsi="Tahoma" w:cs="Tahoma"/>
          <w:b/>
          <w:bCs/>
          <w:noProof/>
          <w:sz w:val="18"/>
          <w:szCs w:val="18"/>
        </w:rPr>
        <w:t>Τ.Κ. Βο</w:t>
      </w:r>
      <w:r w:rsidR="00846422" w:rsidRPr="00846422">
        <w:rPr>
          <w:rFonts w:ascii="Tahoma" w:hAnsi="Tahoma" w:cs="Tahoma"/>
          <w:b/>
          <w:bCs/>
          <w:noProof/>
          <w:sz w:val="18"/>
          <w:szCs w:val="18"/>
        </w:rPr>
        <w:t>υνοπλαγιάς</w:t>
      </w:r>
    </w:p>
    <w:p w:rsidR="000C1179" w:rsidRPr="00846422" w:rsidRDefault="000C1179" w:rsidP="001772DE">
      <w:pPr>
        <w:jc w:val="both"/>
        <w:rPr>
          <w:rFonts w:ascii="Tahoma" w:hAnsi="Tahoma" w:cs="Tahoma"/>
          <w:bCs/>
          <w:sz w:val="18"/>
          <w:szCs w:val="18"/>
        </w:rPr>
      </w:pPr>
      <w:r w:rsidRPr="00846422">
        <w:rPr>
          <w:rFonts w:ascii="Tahoma" w:hAnsi="Tahoma" w:cs="Tahoma"/>
          <w:bCs/>
          <w:sz w:val="18"/>
          <w:szCs w:val="18"/>
        </w:rPr>
        <w:t xml:space="preserve">Ο Δήμος Ζίτσας ενδιαφέρεται να αναθέσει την: </w:t>
      </w:r>
    </w:p>
    <w:p w:rsidR="000C1179" w:rsidRPr="00846422" w:rsidRDefault="000C1179" w:rsidP="003B397E">
      <w:pPr>
        <w:pStyle w:val="a3"/>
        <w:numPr>
          <w:ilvl w:val="0"/>
          <w:numId w:val="4"/>
        </w:numPr>
        <w:tabs>
          <w:tab w:val="left" w:pos="250"/>
        </w:tabs>
        <w:ind w:right="20"/>
        <w:jc w:val="both"/>
        <w:rPr>
          <w:rFonts w:ascii="Tahoma" w:hAnsi="Tahoma" w:cs="Tahoma"/>
          <w:bCs/>
          <w:sz w:val="18"/>
          <w:szCs w:val="18"/>
        </w:rPr>
      </w:pPr>
      <w:r w:rsidRPr="00846422">
        <w:rPr>
          <w:rFonts w:ascii="Tahoma" w:eastAsia="Calibri" w:hAnsi="Tahoma" w:cs="Tahoma"/>
          <w:bCs/>
          <w:noProof/>
          <w:sz w:val="18"/>
          <w:szCs w:val="18"/>
          <w:lang w:eastAsia="en-US"/>
        </w:rPr>
        <w:t>Προμήθεια κλιματιστικών μονάδων για το Δημοτικό Κατάστημα της Τ.Κ. Βου</w:t>
      </w:r>
      <w:r w:rsidR="00846422" w:rsidRPr="00846422">
        <w:rPr>
          <w:rFonts w:ascii="Tahoma" w:eastAsia="Calibri" w:hAnsi="Tahoma" w:cs="Tahoma"/>
          <w:bCs/>
          <w:noProof/>
          <w:sz w:val="18"/>
          <w:szCs w:val="18"/>
          <w:lang w:eastAsia="en-US"/>
        </w:rPr>
        <w:t>νοπλαγιάς</w:t>
      </w:r>
      <w:r w:rsidRPr="00846422">
        <w:rPr>
          <w:rFonts w:ascii="Tahoma" w:hAnsi="Tahoma" w:cs="Tahoma"/>
          <w:b/>
          <w:bCs/>
          <w:sz w:val="18"/>
          <w:szCs w:val="18"/>
        </w:rPr>
        <w:t>,</w:t>
      </w:r>
      <w:r w:rsidRPr="00846422">
        <w:rPr>
          <w:rFonts w:ascii="Tahoma" w:hAnsi="Tahoma" w:cs="Tahoma"/>
          <w:bCs/>
          <w:sz w:val="18"/>
          <w:szCs w:val="18"/>
        </w:rPr>
        <w:t xml:space="preserve"> με ενδεικτικό προϋπολογισμό</w:t>
      </w:r>
      <w:r w:rsidRPr="00846422">
        <w:rPr>
          <w:rFonts w:ascii="Tahoma" w:hAnsi="Tahoma" w:cs="Tahoma"/>
          <w:b/>
          <w:bCs/>
          <w:sz w:val="18"/>
          <w:szCs w:val="18"/>
        </w:rPr>
        <w:t xml:space="preserve"> </w:t>
      </w:r>
      <w:r w:rsidRPr="00846422">
        <w:rPr>
          <w:rFonts w:ascii="Tahoma" w:hAnsi="Tahoma" w:cs="Tahoma"/>
          <w:noProof/>
          <w:sz w:val="18"/>
          <w:szCs w:val="18"/>
        </w:rPr>
        <w:t>3.992,80</w:t>
      </w:r>
      <w:r w:rsidRPr="00846422">
        <w:rPr>
          <w:rFonts w:ascii="Tahoma" w:hAnsi="Tahoma" w:cs="Tahoma"/>
          <w:b/>
          <w:bCs/>
          <w:sz w:val="18"/>
          <w:szCs w:val="18"/>
        </w:rPr>
        <w:t xml:space="preserve"> €</w:t>
      </w:r>
      <w:r w:rsidRPr="00846422">
        <w:rPr>
          <w:rFonts w:ascii="Tahoma" w:hAnsi="Tahoma" w:cs="Tahoma"/>
          <w:sz w:val="18"/>
          <w:szCs w:val="18"/>
        </w:rPr>
        <w:t xml:space="preserve"> συμπεριλαμβανομένου του ΦΠΑ και </w:t>
      </w:r>
      <w:r w:rsidRPr="00846422">
        <w:rPr>
          <w:rFonts w:ascii="Tahoma" w:hAnsi="Tahoma" w:cs="Tahoma"/>
          <w:bCs/>
          <w:sz w:val="18"/>
          <w:szCs w:val="18"/>
        </w:rPr>
        <w:t>σε βάρος των Κ.Α. Εξόδων:</w:t>
      </w:r>
      <w:r w:rsidRPr="00846422">
        <w:rPr>
          <w:rFonts w:ascii="Tahoma" w:hAnsi="Tahoma" w:cs="Tahoma"/>
          <w:b/>
          <w:bCs/>
          <w:sz w:val="18"/>
          <w:szCs w:val="18"/>
        </w:rPr>
        <w:t xml:space="preserve"> </w:t>
      </w:r>
      <w:r w:rsidR="00846422" w:rsidRPr="00846422">
        <w:rPr>
          <w:rFonts w:ascii="Tahoma" w:hAnsi="Tahoma" w:cs="Tahoma"/>
          <w:noProof/>
          <w:sz w:val="18"/>
          <w:szCs w:val="18"/>
        </w:rPr>
        <w:t>02.21.10.7133.001</w:t>
      </w:r>
      <w:r w:rsidR="00846422" w:rsidRPr="00846422">
        <w:rPr>
          <w:rFonts w:ascii="Tahoma" w:hAnsi="Tahoma" w:cs="Tahoma"/>
          <w:sz w:val="18"/>
          <w:szCs w:val="18"/>
        </w:rPr>
        <w:t xml:space="preserve"> - </w:t>
      </w:r>
      <w:r w:rsidR="00846422" w:rsidRPr="00846422">
        <w:rPr>
          <w:rFonts w:ascii="Tahoma" w:hAnsi="Tahoma" w:cs="Tahoma"/>
          <w:noProof/>
          <w:sz w:val="18"/>
          <w:szCs w:val="18"/>
        </w:rPr>
        <w:t>Προμήθεια κλιματιστικών Δήμου Ζίτσας</w:t>
      </w:r>
      <w:r w:rsidR="00846422" w:rsidRPr="00846422">
        <w:rPr>
          <w:rFonts w:ascii="Tahoma" w:hAnsi="Tahoma" w:cs="Tahoma"/>
          <w:sz w:val="18"/>
          <w:szCs w:val="18"/>
        </w:rPr>
        <w:t xml:space="preserve">, με  ποσό </w:t>
      </w:r>
      <w:r w:rsidR="00846422" w:rsidRPr="00846422">
        <w:rPr>
          <w:rFonts w:ascii="Tahoma" w:hAnsi="Tahoma" w:cs="Tahoma"/>
          <w:noProof/>
          <w:sz w:val="18"/>
          <w:szCs w:val="18"/>
        </w:rPr>
        <w:t>3.720,00</w:t>
      </w:r>
      <w:r w:rsidR="00846422" w:rsidRPr="00846422">
        <w:rPr>
          <w:rFonts w:ascii="Tahoma" w:hAnsi="Tahoma" w:cs="Tahoma"/>
          <w:sz w:val="18"/>
          <w:szCs w:val="18"/>
        </w:rPr>
        <w:t xml:space="preserve"> €</w:t>
      </w:r>
      <w:r w:rsidR="00846422" w:rsidRPr="00846422">
        <w:rPr>
          <w:rFonts w:ascii="Tahoma" w:hAnsi="Tahoma" w:cs="Tahoma"/>
          <w:noProof/>
          <w:sz w:val="18"/>
          <w:szCs w:val="18"/>
        </w:rPr>
        <w:t>02.21.10.6261.001</w:t>
      </w:r>
      <w:r w:rsidR="00846422" w:rsidRPr="00846422">
        <w:rPr>
          <w:rFonts w:ascii="Tahoma" w:hAnsi="Tahoma" w:cs="Tahoma"/>
          <w:sz w:val="18"/>
          <w:szCs w:val="18"/>
        </w:rPr>
        <w:t xml:space="preserve"> - </w:t>
      </w:r>
      <w:r w:rsidR="00846422" w:rsidRPr="00846422">
        <w:rPr>
          <w:rFonts w:ascii="Tahoma" w:hAnsi="Tahoma" w:cs="Tahoma"/>
          <w:noProof/>
          <w:sz w:val="18"/>
          <w:szCs w:val="18"/>
        </w:rPr>
        <w:t>Συντήρηση ηλεκτρολογικών εγκαταστάσεων</w:t>
      </w:r>
      <w:r w:rsidR="00846422" w:rsidRPr="00846422">
        <w:rPr>
          <w:rFonts w:ascii="Tahoma" w:hAnsi="Tahoma" w:cs="Tahoma"/>
          <w:sz w:val="18"/>
          <w:szCs w:val="18"/>
        </w:rPr>
        <w:t xml:space="preserve">, με  ποσό </w:t>
      </w:r>
      <w:r w:rsidR="00846422" w:rsidRPr="00846422">
        <w:rPr>
          <w:rFonts w:ascii="Tahoma" w:hAnsi="Tahoma" w:cs="Tahoma"/>
          <w:noProof/>
          <w:sz w:val="18"/>
          <w:szCs w:val="18"/>
        </w:rPr>
        <w:t xml:space="preserve"> 272,80</w:t>
      </w:r>
      <w:r w:rsidR="00846422" w:rsidRPr="00846422">
        <w:rPr>
          <w:rFonts w:ascii="Tahoma" w:hAnsi="Tahoma" w:cs="Tahoma"/>
          <w:sz w:val="18"/>
          <w:szCs w:val="18"/>
        </w:rPr>
        <w:t xml:space="preserve"> €</w:t>
      </w:r>
    </w:p>
    <w:p w:rsidR="000C1179" w:rsidRPr="00846422" w:rsidRDefault="000C1179" w:rsidP="00805383">
      <w:pPr>
        <w:pStyle w:val="a4"/>
        <w:numPr>
          <w:ilvl w:val="0"/>
          <w:numId w:val="4"/>
        </w:numPr>
        <w:tabs>
          <w:tab w:val="left" w:pos="250"/>
        </w:tabs>
        <w:suppressAutoHyphens w:val="0"/>
        <w:spacing w:after="0"/>
        <w:ind w:right="20"/>
        <w:jc w:val="both"/>
        <w:rPr>
          <w:rFonts w:ascii="Tahoma" w:hAnsi="Tahoma" w:cs="Tahoma"/>
          <w:bCs/>
          <w:sz w:val="18"/>
          <w:szCs w:val="18"/>
        </w:rPr>
      </w:pPr>
      <w:r w:rsidRPr="00846422">
        <w:rPr>
          <w:rFonts w:ascii="Tahoma" w:hAnsi="Tahoma" w:cs="Tahoma"/>
          <w:bCs/>
          <w:sz w:val="18"/>
          <w:szCs w:val="18"/>
        </w:rPr>
        <w:t xml:space="preserve">Απόφαση Οικονομικής Επιτροπής: </w:t>
      </w:r>
      <w:r w:rsidR="00846422" w:rsidRPr="00846422">
        <w:rPr>
          <w:rFonts w:ascii="Tahoma" w:hAnsi="Tahoma" w:cs="Tahoma"/>
          <w:b/>
          <w:bCs/>
          <w:noProof/>
          <w:sz w:val="18"/>
          <w:szCs w:val="18"/>
        </w:rPr>
        <w:t>161</w:t>
      </w:r>
      <w:r w:rsidRPr="00846422">
        <w:rPr>
          <w:rFonts w:ascii="Tahoma" w:hAnsi="Tahoma" w:cs="Tahoma"/>
          <w:b/>
          <w:bCs/>
          <w:sz w:val="18"/>
          <w:szCs w:val="18"/>
        </w:rPr>
        <w:t xml:space="preserve"> /</w:t>
      </w:r>
      <w:r w:rsidR="00846422" w:rsidRPr="00846422">
        <w:rPr>
          <w:rFonts w:ascii="Tahoma" w:hAnsi="Tahoma" w:cs="Tahoma"/>
          <w:b/>
          <w:bCs/>
          <w:noProof/>
          <w:sz w:val="18"/>
          <w:szCs w:val="18"/>
        </w:rPr>
        <w:t>22</w:t>
      </w:r>
      <w:r w:rsidRPr="00846422">
        <w:rPr>
          <w:rFonts w:ascii="Tahoma" w:hAnsi="Tahoma" w:cs="Tahoma"/>
          <w:b/>
          <w:bCs/>
          <w:noProof/>
          <w:sz w:val="18"/>
          <w:szCs w:val="18"/>
        </w:rPr>
        <w:t>-05-2018</w:t>
      </w:r>
    </w:p>
    <w:p w:rsidR="000C1179" w:rsidRPr="00846422" w:rsidRDefault="000C1179" w:rsidP="008E414E">
      <w:pPr>
        <w:pStyle w:val="a4"/>
        <w:tabs>
          <w:tab w:val="left" w:pos="250"/>
        </w:tabs>
        <w:suppressAutoHyphens w:val="0"/>
        <w:spacing w:after="0"/>
        <w:ind w:left="720" w:right="20"/>
        <w:jc w:val="both"/>
        <w:rPr>
          <w:rFonts w:ascii="Tahoma" w:hAnsi="Tahoma" w:cs="Tahoma"/>
          <w:bCs/>
          <w:sz w:val="18"/>
          <w:szCs w:val="18"/>
        </w:rPr>
      </w:pPr>
    </w:p>
    <w:p w:rsidR="000C1179" w:rsidRPr="00846422" w:rsidRDefault="000C1179" w:rsidP="00805383">
      <w:pPr>
        <w:jc w:val="both"/>
        <w:rPr>
          <w:rFonts w:ascii="Tahoma" w:hAnsi="Tahoma" w:cs="Tahoma"/>
          <w:bCs/>
          <w:sz w:val="18"/>
          <w:szCs w:val="18"/>
        </w:rPr>
      </w:pPr>
      <w:r w:rsidRPr="00846422">
        <w:rPr>
          <w:rFonts w:ascii="Tahoma" w:hAnsi="Tahoma" w:cs="Tahoma"/>
          <w:bCs/>
          <w:sz w:val="18"/>
          <w:szCs w:val="18"/>
        </w:rPr>
        <w:t xml:space="preserve">Για την κάλυψη της δαπάνης της ανωτέρω </w:t>
      </w:r>
      <w:r w:rsidRPr="00846422">
        <w:rPr>
          <w:rFonts w:ascii="Tahoma" w:hAnsi="Tahoma" w:cs="Tahoma"/>
          <w:b/>
          <w:bCs/>
          <w:sz w:val="18"/>
          <w:szCs w:val="18"/>
        </w:rPr>
        <w:t>προμήθειας</w:t>
      </w:r>
      <w:r w:rsidRPr="00846422">
        <w:rPr>
          <w:rFonts w:ascii="Tahoma" w:hAnsi="Tahoma" w:cs="Tahoma"/>
          <w:bCs/>
          <w:sz w:val="18"/>
          <w:szCs w:val="18"/>
        </w:rPr>
        <w:t xml:space="preserve"> έχει εκδοθεί α) η υπ’ αριθ. </w:t>
      </w:r>
      <w:r w:rsidR="00846422" w:rsidRPr="00846422">
        <w:rPr>
          <w:rFonts w:ascii="Tahoma" w:hAnsi="Tahoma" w:cs="Tahoma"/>
          <w:bCs/>
          <w:sz w:val="18"/>
          <w:szCs w:val="18"/>
        </w:rPr>
        <w:t>318/22-05-2018</w:t>
      </w:r>
      <w:r w:rsidRPr="00846422">
        <w:rPr>
          <w:rFonts w:ascii="Tahoma" w:hAnsi="Tahoma" w:cs="Tahoma"/>
          <w:bCs/>
          <w:sz w:val="18"/>
          <w:szCs w:val="18"/>
        </w:rPr>
        <w:t xml:space="preserve"> απόφαση ανάληψης υποχρέωσης και β) η βεβαίωση του Προϊσταμένου της Οικονομικής Υπηρεσίας, επί της ανωτέρω απόφασης (ή πρότασης) ανάληψης υποχρέωσης, για την ύπαρξη διαθέσιμου ποσού, τη συνδρομή των προϋποθέσεων της παρ 1α του άρθρου 4 του ΠΔ 80/2016 και τη δέσμευση στα οικείο Μητρώο Δεσμεύσεων της αντίστοιχης πίστωσης με α/α  </w:t>
      </w:r>
      <w:r w:rsidR="00846422" w:rsidRPr="00846422">
        <w:rPr>
          <w:rFonts w:ascii="Tahoma" w:hAnsi="Tahoma" w:cs="Tahoma"/>
          <w:bCs/>
          <w:sz w:val="18"/>
          <w:szCs w:val="18"/>
        </w:rPr>
        <w:t>318/22-05-2018</w:t>
      </w:r>
      <w:r w:rsidRPr="00846422">
        <w:rPr>
          <w:rFonts w:ascii="Tahoma" w:hAnsi="Tahoma" w:cs="Tahoma"/>
          <w:bCs/>
          <w:sz w:val="18"/>
          <w:szCs w:val="18"/>
        </w:rPr>
        <w:t>.</w:t>
      </w:r>
    </w:p>
    <w:p w:rsidR="000C1179" w:rsidRPr="00846422" w:rsidRDefault="000C1179" w:rsidP="00805383">
      <w:pPr>
        <w:jc w:val="both"/>
        <w:rPr>
          <w:rFonts w:ascii="Tahoma" w:hAnsi="Tahoma" w:cs="Tahoma"/>
          <w:bCs/>
          <w:sz w:val="18"/>
          <w:szCs w:val="18"/>
        </w:rPr>
      </w:pPr>
    </w:p>
    <w:p w:rsidR="000C1179" w:rsidRPr="00846422" w:rsidRDefault="000C1179" w:rsidP="00871B5B">
      <w:pPr>
        <w:jc w:val="both"/>
        <w:rPr>
          <w:rFonts w:ascii="Tahoma" w:hAnsi="Tahoma" w:cs="Tahoma"/>
          <w:bCs/>
          <w:sz w:val="18"/>
          <w:szCs w:val="18"/>
        </w:rPr>
      </w:pPr>
      <w:r w:rsidRPr="00846422">
        <w:rPr>
          <w:rFonts w:ascii="Tahoma" w:hAnsi="Tahoma" w:cs="Tahoma"/>
          <w:bCs/>
          <w:sz w:val="18"/>
          <w:szCs w:val="18"/>
        </w:rPr>
        <w:t>Προς απόδειξη της μη συνδρομής των λόγων αποκλεισμού από διαδικασίες σύναψης δημοσίων συμβάσεων των παρ.1 και 2 του άρθρου 73 του Ν.4412/2016, παρακαλούμε, μαζί με την προσφορά σας, να μας αποστείλετε τα παρακάτω δικαιολογητικά:</w:t>
      </w:r>
    </w:p>
    <w:p w:rsidR="000C1179" w:rsidRPr="00846422" w:rsidRDefault="000C1179" w:rsidP="00871B5B">
      <w:pPr>
        <w:jc w:val="both"/>
        <w:rPr>
          <w:rFonts w:ascii="Tahoma" w:hAnsi="Tahoma" w:cs="Tahoma"/>
          <w:bCs/>
          <w:sz w:val="18"/>
          <w:szCs w:val="18"/>
        </w:rPr>
      </w:pPr>
    </w:p>
    <w:p w:rsidR="00846422" w:rsidRPr="00846422" w:rsidRDefault="00846422" w:rsidP="00846422">
      <w:pPr>
        <w:numPr>
          <w:ilvl w:val="0"/>
          <w:numId w:val="8"/>
        </w:numPr>
        <w:rPr>
          <w:rFonts w:ascii="Tahoma" w:hAnsi="Tahoma" w:cs="Tahoma"/>
          <w:sz w:val="18"/>
          <w:szCs w:val="18"/>
        </w:rPr>
      </w:pPr>
      <w:r w:rsidRPr="00846422">
        <w:rPr>
          <w:rFonts w:ascii="Tahoma" w:hAnsi="Tahoma" w:cs="Tahoma"/>
          <w:noProof/>
          <w:sz w:val="18"/>
          <w:szCs w:val="18"/>
        </w:rPr>
        <w:t>Απόσπασμα Ποινικού Μητρώου</w:t>
      </w:r>
      <w:r w:rsidRPr="00846422">
        <w:rPr>
          <w:rFonts w:ascii="Tahoma" w:hAnsi="Tahoma" w:cs="Tahoma"/>
          <w:sz w:val="18"/>
          <w:szCs w:val="18"/>
        </w:rPr>
        <w:t xml:space="preserve"> </w:t>
      </w:r>
    </w:p>
    <w:p w:rsidR="00846422" w:rsidRPr="00846422" w:rsidRDefault="00846422" w:rsidP="00846422">
      <w:pPr>
        <w:numPr>
          <w:ilvl w:val="0"/>
          <w:numId w:val="8"/>
        </w:numPr>
        <w:rPr>
          <w:rFonts w:ascii="Tahoma" w:hAnsi="Tahoma" w:cs="Tahoma"/>
          <w:sz w:val="18"/>
          <w:szCs w:val="18"/>
        </w:rPr>
      </w:pPr>
      <w:r w:rsidRPr="00846422">
        <w:rPr>
          <w:rFonts w:ascii="Tahoma" w:hAnsi="Tahoma" w:cs="Tahoma"/>
          <w:noProof/>
          <w:sz w:val="18"/>
          <w:szCs w:val="18"/>
        </w:rPr>
        <w:t>Ασφαλιστική Ενημερότητα</w:t>
      </w:r>
      <w:r w:rsidRPr="00846422">
        <w:rPr>
          <w:rFonts w:ascii="Tahoma" w:hAnsi="Tahoma" w:cs="Tahoma"/>
          <w:sz w:val="18"/>
          <w:szCs w:val="18"/>
        </w:rPr>
        <w:t xml:space="preserve"> </w:t>
      </w:r>
    </w:p>
    <w:p w:rsidR="00846422" w:rsidRDefault="00846422" w:rsidP="00846422">
      <w:pPr>
        <w:numPr>
          <w:ilvl w:val="0"/>
          <w:numId w:val="8"/>
        </w:numPr>
        <w:rPr>
          <w:rFonts w:ascii="Tahoma" w:hAnsi="Tahoma" w:cs="Tahoma"/>
          <w:sz w:val="18"/>
          <w:szCs w:val="18"/>
        </w:rPr>
      </w:pPr>
      <w:r w:rsidRPr="00846422">
        <w:rPr>
          <w:rFonts w:ascii="Tahoma" w:hAnsi="Tahoma" w:cs="Tahoma"/>
          <w:noProof/>
          <w:sz w:val="18"/>
          <w:szCs w:val="18"/>
        </w:rPr>
        <w:t>Φορολογική Ενημερότητα</w:t>
      </w:r>
      <w:r w:rsidRPr="00846422">
        <w:rPr>
          <w:rFonts w:ascii="Tahoma" w:hAnsi="Tahoma" w:cs="Tahoma"/>
          <w:sz w:val="18"/>
          <w:szCs w:val="18"/>
        </w:rPr>
        <w:t xml:space="preserve"> </w:t>
      </w:r>
    </w:p>
    <w:p w:rsidR="00846422" w:rsidRPr="00846422" w:rsidRDefault="00846422" w:rsidP="00846422">
      <w:pPr>
        <w:numPr>
          <w:ilvl w:val="0"/>
          <w:numId w:val="8"/>
        </w:numPr>
        <w:rPr>
          <w:rFonts w:ascii="Tahoma" w:hAnsi="Tahoma" w:cs="Tahoma"/>
          <w:sz w:val="18"/>
          <w:szCs w:val="18"/>
        </w:rPr>
      </w:pPr>
      <w:r w:rsidRPr="00846422">
        <w:rPr>
          <w:rFonts w:ascii="Tahoma" w:hAnsi="Tahoma" w:cs="Tahoma"/>
          <w:noProof/>
          <w:sz w:val="18"/>
          <w:szCs w:val="18"/>
        </w:rPr>
        <w:t>Οικονομική Προσφορά</w:t>
      </w:r>
      <w:r w:rsidRPr="00846422">
        <w:rPr>
          <w:rFonts w:ascii="Tahoma" w:hAnsi="Tahoma" w:cs="Tahoma"/>
          <w:sz w:val="18"/>
          <w:szCs w:val="18"/>
        </w:rPr>
        <w:t xml:space="preserve"> </w:t>
      </w:r>
    </w:p>
    <w:p w:rsidR="000C1179" w:rsidRPr="00846422" w:rsidRDefault="000C1179" w:rsidP="00871B5B">
      <w:pPr>
        <w:jc w:val="both"/>
        <w:rPr>
          <w:rFonts w:ascii="Tahoma" w:hAnsi="Tahoma" w:cs="Tahoma"/>
          <w:bCs/>
          <w:sz w:val="18"/>
          <w:szCs w:val="18"/>
        </w:rPr>
      </w:pPr>
    </w:p>
    <w:p w:rsidR="000C1179" w:rsidRPr="00846422" w:rsidRDefault="000C1179" w:rsidP="00430106">
      <w:pPr>
        <w:jc w:val="both"/>
        <w:rPr>
          <w:rFonts w:ascii="Tahoma" w:hAnsi="Tahoma" w:cs="Tahoma"/>
          <w:bCs/>
          <w:sz w:val="18"/>
          <w:szCs w:val="18"/>
          <w:lang w:eastAsia="ar-SA"/>
        </w:rPr>
      </w:pPr>
      <w:r w:rsidRPr="00846422">
        <w:rPr>
          <w:rFonts w:ascii="Tahoma" w:hAnsi="Tahoma" w:cs="Tahoma"/>
          <w:bCs/>
          <w:sz w:val="18"/>
          <w:szCs w:val="18"/>
          <w:lang w:eastAsia="ar-SA"/>
        </w:rPr>
        <w:t>Κριτήριο επιλογής του προμηθευτή, εκ’ των προμηθευτών των οποίων οι προσφορές θα κριθούν αποδεκτές, θα αποτελεί η πλέον συμφέρουσα από οικονομικής άποψης προσφορά, αποκλειστικά βάσει τιμής, η οποία θα είναι σύμφωνη με τις τεχνικές προδιαγραφές της αρμόδιας υπηρεσίας.</w:t>
      </w:r>
    </w:p>
    <w:p w:rsidR="000C1179" w:rsidRPr="00846422" w:rsidRDefault="000C1179" w:rsidP="007A0702">
      <w:pPr>
        <w:jc w:val="both"/>
        <w:rPr>
          <w:rFonts w:ascii="Tahoma" w:hAnsi="Tahoma" w:cs="Tahoma"/>
          <w:bCs/>
          <w:sz w:val="18"/>
          <w:szCs w:val="18"/>
          <w:lang w:eastAsia="ar-SA"/>
        </w:rPr>
      </w:pPr>
      <w:r w:rsidRPr="00846422">
        <w:rPr>
          <w:rFonts w:ascii="Tahoma" w:hAnsi="Tahoma" w:cs="Tahoma"/>
          <w:bCs/>
          <w:sz w:val="18"/>
          <w:szCs w:val="18"/>
          <w:lang w:eastAsia="ar-SA"/>
        </w:rPr>
        <w:t>Η πληρωμή του αναδόχου θα γίνει με πίστωση, μετά την παραλαβή των υλικών-υπηρεσιών από την οικονομική υπηρεσία του Δήμου με βάση τα νόμιμα δικαιολογητικά.</w:t>
      </w:r>
    </w:p>
    <w:p w:rsidR="000C1179" w:rsidRPr="00846422" w:rsidRDefault="000C1179" w:rsidP="007A0702">
      <w:pPr>
        <w:jc w:val="both"/>
        <w:rPr>
          <w:rFonts w:ascii="Tahoma" w:hAnsi="Tahoma" w:cs="Tahoma"/>
          <w:bCs/>
          <w:sz w:val="18"/>
          <w:szCs w:val="18"/>
          <w:lang w:eastAsia="ar-SA"/>
        </w:rPr>
      </w:pPr>
    </w:p>
    <w:p w:rsidR="000C1179" w:rsidRPr="00846422" w:rsidRDefault="000C1179" w:rsidP="007A0702">
      <w:pPr>
        <w:jc w:val="both"/>
        <w:rPr>
          <w:rFonts w:ascii="Tahoma" w:hAnsi="Tahoma" w:cs="Tahoma"/>
          <w:bCs/>
          <w:sz w:val="18"/>
          <w:szCs w:val="18"/>
        </w:rPr>
      </w:pPr>
      <w:r w:rsidRPr="00846422">
        <w:rPr>
          <w:rFonts w:ascii="Tahoma" w:hAnsi="Tahoma" w:cs="Tahoma"/>
          <w:bCs/>
          <w:sz w:val="18"/>
          <w:szCs w:val="18"/>
        </w:rPr>
        <w:t xml:space="preserve">Παρακαλούμε να μας αποστείλετε σχετική οικονομική προσφορά για την ανωτέρω </w:t>
      </w:r>
      <w:r w:rsidRPr="00846422">
        <w:rPr>
          <w:rFonts w:ascii="Tahoma" w:hAnsi="Tahoma" w:cs="Tahoma"/>
          <w:b/>
          <w:bCs/>
          <w:sz w:val="18"/>
          <w:szCs w:val="18"/>
        </w:rPr>
        <w:t>προμήθεια</w:t>
      </w:r>
      <w:r w:rsidRPr="00846422">
        <w:rPr>
          <w:rFonts w:ascii="Tahoma" w:hAnsi="Tahoma" w:cs="Tahoma"/>
          <w:bCs/>
          <w:sz w:val="18"/>
          <w:szCs w:val="18"/>
        </w:rPr>
        <w:t xml:space="preserve"> μέχρι την  </w:t>
      </w:r>
      <w:r w:rsidRPr="00846422">
        <w:rPr>
          <w:rFonts w:ascii="Tahoma" w:hAnsi="Tahoma" w:cs="Tahoma"/>
          <w:b/>
          <w:bCs/>
          <w:noProof/>
          <w:sz w:val="18"/>
          <w:szCs w:val="18"/>
        </w:rPr>
        <w:t>30/05/2018</w:t>
      </w:r>
      <w:r w:rsidRPr="00846422">
        <w:rPr>
          <w:rFonts w:ascii="Tahoma" w:hAnsi="Tahoma" w:cs="Tahoma"/>
          <w:bCs/>
          <w:sz w:val="18"/>
          <w:szCs w:val="18"/>
        </w:rPr>
        <w:t>, για τα κάτωθι:</w:t>
      </w:r>
    </w:p>
    <w:tbl>
      <w:tblPr>
        <w:tblpPr w:leftFromText="180" w:rightFromText="180" w:vertAnchor="text" w:horzAnchor="margin" w:tblpXSpec="center" w:tblpY="131"/>
        <w:tblW w:w="10170" w:type="dxa"/>
        <w:tblLayout w:type="fixed"/>
        <w:tblLook w:val="04A0"/>
      </w:tblPr>
      <w:tblGrid>
        <w:gridCol w:w="391"/>
        <w:gridCol w:w="1699"/>
        <w:gridCol w:w="1417"/>
        <w:gridCol w:w="1134"/>
        <w:gridCol w:w="1584"/>
        <w:gridCol w:w="1535"/>
        <w:gridCol w:w="1134"/>
        <w:gridCol w:w="1276"/>
      </w:tblGrid>
      <w:tr w:rsidR="000C1179" w:rsidRPr="008B223C" w:rsidTr="00A63AFA">
        <w:trPr>
          <w:trHeight w:val="615"/>
        </w:trPr>
        <w:tc>
          <w:tcPr>
            <w:tcW w:w="391" w:type="dxa"/>
            <w:tcBorders>
              <w:top w:val="single" w:sz="8" w:space="0" w:color="auto"/>
              <w:left w:val="single" w:sz="8" w:space="0" w:color="auto"/>
              <w:bottom w:val="single" w:sz="8" w:space="0" w:color="auto"/>
              <w:right w:val="single" w:sz="8" w:space="0" w:color="auto"/>
            </w:tcBorders>
            <w:vAlign w:val="center"/>
            <w:hideMark/>
          </w:tcPr>
          <w:p w:rsidR="000C1179" w:rsidRPr="008B223C" w:rsidRDefault="000C1179">
            <w:pPr>
              <w:jc w:val="center"/>
              <w:rPr>
                <w:rFonts w:ascii="Tahoma" w:hAnsi="Tahoma" w:cs="Tahoma"/>
                <w:b/>
                <w:bCs/>
                <w:color w:val="000000"/>
                <w:sz w:val="16"/>
                <w:szCs w:val="16"/>
              </w:rPr>
            </w:pPr>
            <w:r w:rsidRPr="008B223C">
              <w:rPr>
                <w:rFonts w:ascii="Tahoma" w:hAnsi="Tahoma" w:cs="Tahoma"/>
                <w:b/>
                <w:bCs/>
                <w:color w:val="000000"/>
                <w:sz w:val="16"/>
                <w:szCs w:val="16"/>
              </w:rPr>
              <w:t>Α/Α</w:t>
            </w:r>
          </w:p>
        </w:tc>
        <w:tc>
          <w:tcPr>
            <w:tcW w:w="1699" w:type="dxa"/>
            <w:tcBorders>
              <w:top w:val="single" w:sz="8" w:space="0" w:color="auto"/>
              <w:left w:val="nil"/>
              <w:bottom w:val="single" w:sz="8" w:space="0" w:color="auto"/>
              <w:right w:val="single" w:sz="8" w:space="0" w:color="auto"/>
            </w:tcBorders>
            <w:vAlign w:val="center"/>
            <w:hideMark/>
          </w:tcPr>
          <w:p w:rsidR="000C1179" w:rsidRPr="008B223C" w:rsidRDefault="008B223C">
            <w:pPr>
              <w:jc w:val="center"/>
              <w:rPr>
                <w:rFonts w:ascii="Tahoma" w:hAnsi="Tahoma" w:cs="Tahoma"/>
                <w:b/>
                <w:bCs/>
                <w:color w:val="000000"/>
                <w:sz w:val="16"/>
                <w:szCs w:val="16"/>
              </w:rPr>
            </w:pPr>
            <w:r w:rsidRPr="008B223C">
              <w:rPr>
                <w:rFonts w:ascii="Tahoma" w:hAnsi="Tahoma" w:cs="Tahoma"/>
                <w:b/>
                <w:bCs/>
                <w:color w:val="000000"/>
                <w:sz w:val="16"/>
                <w:szCs w:val="16"/>
              </w:rPr>
              <w:t>Περιγραφή Αγαθ</w:t>
            </w:r>
            <w:r w:rsidR="000C1179" w:rsidRPr="008B223C">
              <w:rPr>
                <w:rFonts w:ascii="Tahoma" w:hAnsi="Tahoma" w:cs="Tahoma"/>
                <w:b/>
                <w:bCs/>
                <w:color w:val="000000"/>
                <w:sz w:val="16"/>
                <w:szCs w:val="16"/>
              </w:rPr>
              <w:t>ών</w:t>
            </w:r>
          </w:p>
        </w:tc>
        <w:tc>
          <w:tcPr>
            <w:tcW w:w="1417" w:type="dxa"/>
            <w:tcBorders>
              <w:top w:val="single" w:sz="8" w:space="0" w:color="auto"/>
              <w:left w:val="nil"/>
              <w:bottom w:val="single" w:sz="8" w:space="0" w:color="auto"/>
              <w:right w:val="single" w:sz="8" w:space="0" w:color="auto"/>
            </w:tcBorders>
            <w:vAlign w:val="center"/>
            <w:hideMark/>
          </w:tcPr>
          <w:p w:rsidR="000C1179" w:rsidRPr="008B223C" w:rsidRDefault="000C1179">
            <w:pPr>
              <w:jc w:val="center"/>
              <w:rPr>
                <w:rFonts w:ascii="Tahoma" w:hAnsi="Tahoma" w:cs="Tahoma"/>
                <w:b/>
                <w:bCs/>
                <w:color w:val="000000"/>
                <w:sz w:val="16"/>
                <w:szCs w:val="16"/>
              </w:rPr>
            </w:pPr>
            <w:r w:rsidRPr="008B223C">
              <w:rPr>
                <w:rFonts w:ascii="Tahoma" w:hAnsi="Tahoma" w:cs="Tahoma"/>
                <w:b/>
                <w:bCs/>
                <w:color w:val="000000"/>
                <w:sz w:val="16"/>
                <w:szCs w:val="16"/>
              </w:rPr>
              <w:t xml:space="preserve">CPV </w:t>
            </w:r>
          </w:p>
        </w:tc>
        <w:tc>
          <w:tcPr>
            <w:tcW w:w="1134" w:type="dxa"/>
            <w:tcBorders>
              <w:top w:val="single" w:sz="8" w:space="0" w:color="auto"/>
              <w:left w:val="nil"/>
              <w:bottom w:val="single" w:sz="8" w:space="0" w:color="auto"/>
              <w:right w:val="nil"/>
            </w:tcBorders>
            <w:vAlign w:val="center"/>
            <w:hideMark/>
          </w:tcPr>
          <w:p w:rsidR="000C1179" w:rsidRPr="008B223C" w:rsidRDefault="000C1179">
            <w:pPr>
              <w:jc w:val="center"/>
              <w:rPr>
                <w:rFonts w:ascii="Tahoma" w:hAnsi="Tahoma" w:cs="Tahoma"/>
                <w:b/>
                <w:bCs/>
                <w:color w:val="000000"/>
                <w:sz w:val="16"/>
                <w:szCs w:val="16"/>
              </w:rPr>
            </w:pPr>
            <w:r w:rsidRPr="008B223C">
              <w:rPr>
                <w:rFonts w:ascii="Tahoma" w:hAnsi="Tahoma" w:cs="Tahoma"/>
                <w:b/>
                <w:bCs/>
                <w:color w:val="000000"/>
                <w:sz w:val="16"/>
                <w:szCs w:val="16"/>
              </w:rPr>
              <w:t xml:space="preserve">Ποσότητα </w:t>
            </w:r>
          </w:p>
        </w:tc>
        <w:tc>
          <w:tcPr>
            <w:tcW w:w="1584" w:type="dxa"/>
            <w:tcBorders>
              <w:top w:val="single" w:sz="8" w:space="0" w:color="auto"/>
              <w:left w:val="single" w:sz="8" w:space="0" w:color="auto"/>
              <w:bottom w:val="single" w:sz="8" w:space="0" w:color="auto"/>
              <w:right w:val="nil"/>
            </w:tcBorders>
            <w:vAlign w:val="center"/>
            <w:hideMark/>
          </w:tcPr>
          <w:p w:rsidR="000C1179" w:rsidRPr="008B223C" w:rsidRDefault="000C1179">
            <w:pPr>
              <w:jc w:val="center"/>
              <w:rPr>
                <w:rFonts w:ascii="Tahoma" w:hAnsi="Tahoma" w:cs="Tahoma"/>
                <w:b/>
                <w:bCs/>
                <w:color w:val="000000"/>
                <w:sz w:val="16"/>
                <w:szCs w:val="16"/>
              </w:rPr>
            </w:pPr>
            <w:r w:rsidRPr="008B223C">
              <w:rPr>
                <w:rFonts w:ascii="Tahoma" w:hAnsi="Tahoma" w:cs="Tahoma"/>
                <w:b/>
                <w:bCs/>
                <w:color w:val="000000"/>
                <w:sz w:val="16"/>
                <w:szCs w:val="16"/>
              </w:rPr>
              <w:t>Ενδεικτική Τιμή μονάδος</w:t>
            </w:r>
          </w:p>
        </w:tc>
        <w:tc>
          <w:tcPr>
            <w:tcW w:w="1535" w:type="dxa"/>
            <w:tcBorders>
              <w:top w:val="single" w:sz="8" w:space="0" w:color="auto"/>
              <w:left w:val="single" w:sz="8" w:space="0" w:color="auto"/>
              <w:bottom w:val="single" w:sz="8" w:space="0" w:color="auto"/>
              <w:right w:val="single" w:sz="8" w:space="0" w:color="auto"/>
            </w:tcBorders>
            <w:vAlign w:val="center"/>
            <w:hideMark/>
          </w:tcPr>
          <w:p w:rsidR="000C1179" w:rsidRPr="008B223C" w:rsidRDefault="000C1179">
            <w:pPr>
              <w:jc w:val="center"/>
              <w:rPr>
                <w:rFonts w:ascii="Tahoma" w:hAnsi="Tahoma" w:cs="Tahoma"/>
                <w:b/>
                <w:bCs/>
                <w:color w:val="000000"/>
                <w:sz w:val="16"/>
                <w:szCs w:val="16"/>
              </w:rPr>
            </w:pPr>
            <w:r w:rsidRPr="008B223C">
              <w:rPr>
                <w:rFonts w:ascii="Tahoma" w:hAnsi="Tahoma" w:cs="Tahoma"/>
                <w:b/>
                <w:bCs/>
                <w:color w:val="000000"/>
                <w:sz w:val="16"/>
                <w:szCs w:val="16"/>
              </w:rPr>
              <w:t xml:space="preserve">Ενδεικτικό Κόστος χωρίς ΦΠΑ </w:t>
            </w:r>
          </w:p>
        </w:tc>
        <w:tc>
          <w:tcPr>
            <w:tcW w:w="1134" w:type="dxa"/>
            <w:tcBorders>
              <w:top w:val="single" w:sz="8" w:space="0" w:color="auto"/>
              <w:left w:val="nil"/>
              <w:bottom w:val="single" w:sz="8" w:space="0" w:color="auto"/>
              <w:right w:val="single" w:sz="8" w:space="0" w:color="auto"/>
            </w:tcBorders>
            <w:vAlign w:val="center"/>
            <w:hideMark/>
          </w:tcPr>
          <w:p w:rsidR="000C1179" w:rsidRPr="008B223C" w:rsidRDefault="000C1179">
            <w:pPr>
              <w:jc w:val="center"/>
              <w:rPr>
                <w:rFonts w:ascii="Tahoma" w:hAnsi="Tahoma" w:cs="Tahoma"/>
                <w:b/>
                <w:bCs/>
                <w:color w:val="000000"/>
                <w:sz w:val="16"/>
                <w:szCs w:val="16"/>
              </w:rPr>
            </w:pPr>
            <w:r w:rsidRPr="008B223C">
              <w:rPr>
                <w:rFonts w:ascii="Tahoma" w:hAnsi="Tahoma" w:cs="Tahoma"/>
                <w:b/>
                <w:bCs/>
                <w:color w:val="000000"/>
                <w:sz w:val="16"/>
                <w:szCs w:val="16"/>
              </w:rPr>
              <w:t>Φ.Π.Α.</w:t>
            </w:r>
          </w:p>
        </w:tc>
        <w:tc>
          <w:tcPr>
            <w:tcW w:w="1276" w:type="dxa"/>
            <w:tcBorders>
              <w:top w:val="single" w:sz="8" w:space="0" w:color="auto"/>
              <w:left w:val="nil"/>
              <w:bottom w:val="single" w:sz="8" w:space="0" w:color="auto"/>
              <w:right w:val="single" w:sz="8" w:space="0" w:color="auto"/>
            </w:tcBorders>
            <w:vAlign w:val="center"/>
            <w:hideMark/>
          </w:tcPr>
          <w:p w:rsidR="000C1179" w:rsidRPr="008B223C" w:rsidRDefault="000C1179">
            <w:pPr>
              <w:jc w:val="center"/>
              <w:rPr>
                <w:rFonts w:ascii="Tahoma" w:hAnsi="Tahoma" w:cs="Tahoma"/>
                <w:b/>
                <w:bCs/>
                <w:color w:val="000000"/>
                <w:sz w:val="16"/>
                <w:szCs w:val="16"/>
              </w:rPr>
            </w:pPr>
            <w:r w:rsidRPr="008B223C">
              <w:rPr>
                <w:rFonts w:ascii="Tahoma" w:hAnsi="Tahoma" w:cs="Tahoma"/>
                <w:b/>
                <w:bCs/>
                <w:color w:val="000000"/>
                <w:sz w:val="16"/>
                <w:szCs w:val="16"/>
              </w:rPr>
              <w:t>Συνολικό  Ενδεικτικό Κόστος</w:t>
            </w:r>
          </w:p>
        </w:tc>
      </w:tr>
      <w:tr w:rsidR="00846422" w:rsidRPr="008B223C" w:rsidTr="00846422">
        <w:trPr>
          <w:trHeight w:val="615"/>
        </w:trPr>
        <w:tc>
          <w:tcPr>
            <w:tcW w:w="391" w:type="dxa"/>
            <w:tcBorders>
              <w:top w:val="single" w:sz="8" w:space="0" w:color="auto"/>
              <w:left w:val="single" w:sz="8" w:space="0" w:color="auto"/>
              <w:bottom w:val="single" w:sz="8" w:space="0" w:color="auto"/>
              <w:right w:val="single" w:sz="8" w:space="0" w:color="auto"/>
            </w:tcBorders>
            <w:vAlign w:val="center"/>
          </w:tcPr>
          <w:p w:rsidR="00846422" w:rsidRPr="008B223C" w:rsidRDefault="00846422" w:rsidP="00846422">
            <w:pPr>
              <w:numPr>
                <w:ilvl w:val="0"/>
                <w:numId w:val="6"/>
              </w:numPr>
              <w:jc w:val="both"/>
              <w:rPr>
                <w:rFonts w:ascii="Tahoma" w:hAnsi="Tahoma" w:cs="Tahoma"/>
                <w:b/>
                <w:bCs/>
                <w:color w:val="000000"/>
                <w:sz w:val="16"/>
                <w:szCs w:val="16"/>
                <w:lang w:val="en-US"/>
              </w:rPr>
            </w:pPr>
          </w:p>
        </w:tc>
        <w:tc>
          <w:tcPr>
            <w:tcW w:w="1699" w:type="dxa"/>
            <w:tcBorders>
              <w:top w:val="single" w:sz="8" w:space="0" w:color="auto"/>
              <w:left w:val="nil"/>
              <w:bottom w:val="single" w:sz="8" w:space="0" w:color="auto"/>
              <w:right w:val="single" w:sz="8" w:space="0" w:color="auto"/>
            </w:tcBorders>
            <w:vAlign w:val="center"/>
            <w:hideMark/>
          </w:tcPr>
          <w:p w:rsidR="00846422" w:rsidRPr="008B223C" w:rsidRDefault="00846422">
            <w:pPr>
              <w:jc w:val="center"/>
              <w:rPr>
                <w:rFonts w:ascii="Tahoma" w:hAnsi="Tahoma" w:cs="Tahoma"/>
                <w:b/>
                <w:bCs/>
                <w:color w:val="000000"/>
                <w:sz w:val="16"/>
                <w:szCs w:val="16"/>
              </w:rPr>
            </w:pPr>
            <w:r w:rsidRPr="008B223C">
              <w:rPr>
                <w:rFonts w:ascii="Tahoma" w:hAnsi="Tahoma" w:cs="Tahoma"/>
                <w:noProof/>
                <w:sz w:val="16"/>
                <w:szCs w:val="16"/>
              </w:rPr>
              <w:t>Κλιματιστικές εγκαταστάσεις</w:t>
            </w:r>
          </w:p>
        </w:tc>
        <w:tc>
          <w:tcPr>
            <w:tcW w:w="1417" w:type="dxa"/>
            <w:tcBorders>
              <w:top w:val="single" w:sz="8" w:space="0" w:color="auto"/>
              <w:left w:val="nil"/>
              <w:bottom w:val="single" w:sz="8" w:space="0" w:color="auto"/>
              <w:right w:val="single" w:sz="8" w:space="0" w:color="auto"/>
            </w:tcBorders>
            <w:vAlign w:val="center"/>
            <w:hideMark/>
          </w:tcPr>
          <w:p w:rsidR="00846422" w:rsidRPr="008B223C" w:rsidRDefault="00846422">
            <w:pPr>
              <w:jc w:val="center"/>
              <w:rPr>
                <w:rFonts w:ascii="Tahoma" w:hAnsi="Tahoma" w:cs="Tahoma"/>
                <w:b/>
                <w:bCs/>
                <w:color w:val="000000"/>
                <w:sz w:val="16"/>
                <w:szCs w:val="16"/>
              </w:rPr>
            </w:pPr>
            <w:r w:rsidRPr="008B223C">
              <w:rPr>
                <w:rFonts w:ascii="Tahoma" w:hAnsi="Tahoma" w:cs="Tahoma"/>
                <w:b/>
                <w:bCs/>
                <w:noProof/>
                <w:color w:val="000000"/>
                <w:sz w:val="16"/>
                <w:szCs w:val="16"/>
              </w:rPr>
              <w:t>42512000-8</w:t>
            </w:r>
          </w:p>
        </w:tc>
        <w:tc>
          <w:tcPr>
            <w:tcW w:w="1134" w:type="dxa"/>
            <w:tcBorders>
              <w:top w:val="single" w:sz="8" w:space="0" w:color="auto"/>
              <w:left w:val="nil"/>
              <w:bottom w:val="single" w:sz="8" w:space="0" w:color="auto"/>
              <w:right w:val="nil"/>
            </w:tcBorders>
            <w:vAlign w:val="center"/>
            <w:hideMark/>
          </w:tcPr>
          <w:p w:rsidR="00846422" w:rsidRPr="008B223C" w:rsidRDefault="00846422">
            <w:pPr>
              <w:jc w:val="center"/>
              <w:rPr>
                <w:rFonts w:ascii="Tahoma" w:hAnsi="Tahoma" w:cs="Tahoma"/>
                <w:b/>
                <w:bCs/>
                <w:color w:val="000000"/>
                <w:sz w:val="16"/>
                <w:szCs w:val="16"/>
              </w:rPr>
            </w:pPr>
            <w:r w:rsidRPr="008B223C">
              <w:rPr>
                <w:rFonts w:ascii="Tahoma" w:hAnsi="Tahoma" w:cs="Tahoma"/>
                <w:noProof/>
                <w:sz w:val="16"/>
                <w:szCs w:val="16"/>
              </w:rPr>
              <w:t>1</w:t>
            </w:r>
          </w:p>
        </w:tc>
        <w:tc>
          <w:tcPr>
            <w:tcW w:w="1584" w:type="dxa"/>
            <w:tcBorders>
              <w:top w:val="single" w:sz="8" w:space="0" w:color="auto"/>
              <w:left w:val="single" w:sz="8" w:space="0" w:color="auto"/>
              <w:bottom w:val="single" w:sz="8" w:space="0" w:color="auto"/>
              <w:right w:val="nil"/>
            </w:tcBorders>
            <w:vAlign w:val="center"/>
            <w:hideMark/>
          </w:tcPr>
          <w:p w:rsidR="00846422" w:rsidRPr="008B223C" w:rsidRDefault="00846422">
            <w:pPr>
              <w:jc w:val="right"/>
              <w:rPr>
                <w:rFonts w:ascii="Tahoma" w:hAnsi="Tahoma" w:cs="Tahoma"/>
                <w:b/>
                <w:bCs/>
                <w:color w:val="000000"/>
                <w:sz w:val="16"/>
                <w:szCs w:val="16"/>
                <w:lang w:val="en-US"/>
              </w:rPr>
            </w:pPr>
            <w:r w:rsidRPr="008B223C">
              <w:rPr>
                <w:rFonts w:ascii="Tahoma" w:hAnsi="Tahoma" w:cs="Tahoma"/>
                <w:noProof/>
                <w:sz w:val="16"/>
                <w:szCs w:val="16"/>
              </w:rPr>
              <w:t>2.250,00</w:t>
            </w:r>
            <w:r w:rsidRPr="008B223C">
              <w:rPr>
                <w:rFonts w:ascii="Tahoma" w:hAnsi="Tahoma" w:cs="Tahoma"/>
                <w:sz w:val="16"/>
                <w:szCs w:val="16"/>
                <w:lang w:val="en-US"/>
              </w:rPr>
              <w:t xml:space="preserve"> €</w:t>
            </w:r>
          </w:p>
        </w:tc>
        <w:tc>
          <w:tcPr>
            <w:tcW w:w="1535" w:type="dxa"/>
            <w:tcBorders>
              <w:top w:val="single" w:sz="8" w:space="0" w:color="auto"/>
              <w:left w:val="single" w:sz="8" w:space="0" w:color="auto"/>
              <w:bottom w:val="single" w:sz="8" w:space="0" w:color="auto"/>
              <w:right w:val="single" w:sz="8" w:space="0" w:color="auto"/>
            </w:tcBorders>
            <w:vAlign w:val="center"/>
            <w:hideMark/>
          </w:tcPr>
          <w:p w:rsidR="00846422" w:rsidRPr="008B223C" w:rsidRDefault="00846422">
            <w:pPr>
              <w:jc w:val="right"/>
              <w:rPr>
                <w:rFonts w:ascii="Tahoma" w:hAnsi="Tahoma" w:cs="Tahoma"/>
                <w:b/>
                <w:bCs/>
                <w:color w:val="000000"/>
                <w:sz w:val="16"/>
                <w:szCs w:val="16"/>
                <w:lang w:val="en-US"/>
              </w:rPr>
            </w:pPr>
            <w:r w:rsidRPr="008B223C">
              <w:rPr>
                <w:rFonts w:ascii="Tahoma" w:hAnsi="Tahoma" w:cs="Tahoma"/>
                <w:noProof/>
                <w:sz w:val="16"/>
                <w:szCs w:val="16"/>
              </w:rPr>
              <w:t>2.250,00</w:t>
            </w:r>
            <w:r w:rsidRPr="008B223C">
              <w:rPr>
                <w:rFonts w:ascii="Tahoma" w:hAnsi="Tahoma" w:cs="Tahoma"/>
                <w:sz w:val="16"/>
                <w:szCs w:val="16"/>
                <w:lang w:val="en-US"/>
              </w:rPr>
              <w:t xml:space="preserve"> €</w:t>
            </w:r>
          </w:p>
        </w:tc>
        <w:tc>
          <w:tcPr>
            <w:tcW w:w="1134" w:type="dxa"/>
            <w:tcBorders>
              <w:top w:val="single" w:sz="8" w:space="0" w:color="auto"/>
              <w:left w:val="nil"/>
              <w:bottom w:val="single" w:sz="8" w:space="0" w:color="auto"/>
              <w:right w:val="single" w:sz="8" w:space="0" w:color="auto"/>
            </w:tcBorders>
            <w:vAlign w:val="center"/>
            <w:hideMark/>
          </w:tcPr>
          <w:p w:rsidR="00846422" w:rsidRPr="008B223C" w:rsidRDefault="00846422">
            <w:pPr>
              <w:jc w:val="right"/>
              <w:rPr>
                <w:rFonts w:ascii="Tahoma" w:hAnsi="Tahoma" w:cs="Tahoma"/>
                <w:bCs/>
                <w:color w:val="000000"/>
                <w:sz w:val="16"/>
                <w:szCs w:val="16"/>
              </w:rPr>
            </w:pPr>
            <w:r w:rsidRPr="008B223C">
              <w:rPr>
                <w:rFonts w:ascii="Tahoma" w:hAnsi="Tahoma" w:cs="Tahoma"/>
                <w:noProof/>
                <w:sz w:val="16"/>
                <w:szCs w:val="16"/>
              </w:rPr>
              <w:t xml:space="preserve"> 540,00</w:t>
            </w:r>
            <w:r w:rsidRPr="008B223C">
              <w:rPr>
                <w:rFonts w:ascii="Tahoma" w:hAnsi="Tahoma" w:cs="Tahoma"/>
                <w:bCs/>
                <w:color w:val="000000"/>
                <w:sz w:val="16"/>
                <w:szCs w:val="16"/>
                <w:lang w:val="en-US"/>
              </w:rPr>
              <w:t>€</w:t>
            </w:r>
          </w:p>
        </w:tc>
        <w:tc>
          <w:tcPr>
            <w:tcW w:w="1276" w:type="dxa"/>
            <w:tcBorders>
              <w:top w:val="single" w:sz="8" w:space="0" w:color="auto"/>
              <w:left w:val="nil"/>
              <w:bottom w:val="single" w:sz="8" w:space="0" w:color="auto"/>
              <w:right w:val="single" w:sz="8" w:space="0" w:color="auto"/>
            </w:tcBorders>
            <w:vAlign w:val="center"/>
            <w:hideMark/>
          </w:tcPr>
          <w:p w:rsidR="00846422" w:rsidRPr="008B223C" w:rsidRDefault="00846422">
            <w:pPr>
              <w:jc w:val="right"/>
              <w:rPr>
                <w:rFonts w:ascii="Tahoma" w:hAnsi="Tahoma" w:cs="Tahoma"/>
                <w:bCs/>
                <w:color w:val="000000"/>
                <w:sz w:val="16"/>
                <w:szCs w:val="16"/>
                <w:lang w:val="en-US"/>
              </w:rPr>
            </w:pPr>
            <w:r w:rsidRPr="008B223C">
              <w:rPr>
                <w:rFonts w:ascii="Tahoma" w:hAnsi="Tahoma" w:cs="Tahoma"/>
                <w:noProof/>
                <w:sz w:val="16"/>
                <w:szCs w:val="16"/>
              </w:rPr>
              <w:t>2.790,00</w:t>
            </w:r>
            <w:r w:rsidRPr="008B223C">
              <w:rPr>
                <w:rFonts w:ascii="Tahoma" w:hAnsi="Tahoma" w:cs="Tahoma"/>
                <w:bCs/>
                <w:color w:val="000000"/>
                <w:sz w:val="16"/>
                <w:szCs w:val="16"/>
                <w:lang w:val="en-US"/>
              </w:rPr>
              <w:t xml:space="preserve"> €</w:t>
            </w:r>
          </w:p>
        </w:tc>
      </w:tr>
      <w:tr w:rsidR="00846422" w:rsidRPr="008B223C" w:rsidTr="00846422">
        <w:trPr>
          <w:trHeight w:val="615"/>
        </w:trPr>
        <w:tc>
          <w:tcPr>
            <w:tcW w:w="391" w:type="dxa"/>
            <w:tcBorders>
              <w:top w:val="single" w:sz="8" w:space="0" w:color="auto"/>
              <w:left w:val="single" w:sz="8" w:space="0" w:color="auto"/>
              <w:bottom w:val="single" w:sz="8" w:space="0" w:color="auto"/>
              <w:right w:val="single" w:sz="8" w:space="0" w:color="auto"/>
            </w:tcBorders>
            <w:vAlign w:val="center"/>
          </w:tcPr>
          <w:p w:rsidR="00846422" w:rsidRPr="008B223C" w:rsidRDefault="00846422" w:rsidP="00846422">
            <w:pPr>
              <w:numPr>
                <w:ilvl w:val="0"/>
                <w:numId w:val="6"/>
              </w:numPr>
              <w:jc w:val="both"/>
              <w:rPr>
                <w:rFonts w:ascii="Tahoma" w:hAnsi="Tahoma" w:cs="Tahoma"/>
                <w:b/>
                <w:bCs/>
                <w:color w:val="000000"/>
                <w:sz w:val="16"/>
                <w:szCs w:val="16"/>
                <w:lang w:val="en-US"/>
              </w:rPr>
            </w:pPr>
          </w:p>
        </w:tc>
        <w:tc>
          <w:tcPr>
            <w:tcW w:w="1699" w:type="dxa"/>
            <w:tcBorders>
              <w:top w:val="single" w:sz="8" w:space="0" w:color="auto"/>
              <w:left w:val="nil"/>
              <w:bottom w:val="single" w:sz="8" w:space="0" w:color="auto"/>
              <w:right w:val="single" w:sz="8" w:space="0" w:color="auto"/>
            </w:tcBorders>
            <w:vAlign w:val="center"/>
            <w:hideMark/>
          </w:tcPr>
          <w:p w:rsidR="00846422" w:rsidRPr="008B223C" w:rsidRDefault="00846422">
            <w:pPr>
              <w:jc w:val="center"/>
              <w:rPr>
                <w:rFonts w:ascii="Tahoma" w:hAnsi="Tahoma" w:cs="Tahoma"/>
                <w:b/>
                <w:bCs/>
                <w:color w:val="000000"/>
                <w:sz w:val="16"/>
                <w:szCs w:val="16"/>
              </w:rPr>
            </w:pPr>
            <w:r w:rsidRPr="008B223C">
              <w:rPr>
                <w:rFonts w:ascii="Tahoma" w:hAnsi="Tahoma" w:cs="Tahoma"/>
                <w:noProof/>
                <w:sz w:val="16"/>
                <w:szCs w:val="16"/>
              </w:rPr>
              <w:t>Κλιματιστικές εγκαταστάσεις</w:t>
            </w:r>
          </w:p>
        </w:tc>
        <w:tc>
          <w:tcPr>
            <w:tcW w:w="1417" w:type="dxa"/>
            <w:tcBorders>
              <w:top w:val="single" w:sz="8" w:space="0" w:color="auto"/>
              <w:left w:val="nil"/>
              <w:bottom w:val="single" w:sz="8" w:space="0" w:color="auto"/>
              <w:right w:val="single" w:sz="8" w:space="0" w:color="auto"/>
            </w:tcBorders>
            <w:vAlign w:val="center"/>
            <w:hideMark/>
          </w:tcPr>
          <w:p w:rsidR="00846422" w:rsidRPr="008B223C" w:rsidRDefault="00846422">
            <w:pPr>
              <w:jc w:val="center"/>
              <w:rPr>
                <w:rFonts w:ascii="Tahoma" w:hAnsi="Tahoma" w:cs="Tahoma"/>
                <w:b/>
                <w:bCs/>
                <w:color w:val="000000"/>
                <w:sz w:val="16"/>
                <w:szCs w:val="16"/>
              </w:rPr>
            </w:pPr>
            <w:r w:rsidRPr="008B223C">
              <w:rPr>
                <w:rFonts w:ascii="Tahoma" w:hAnsi="Tahoma" w:cs="Tahoma"/>
                <w:b/>
                <w:bCs/>
                <w:noProof/>
                <w:color w:val="000000"/>
                <w:sz w:val="16"/>
                <w:szCs w:val="16"/>
              </w:rPr>
              <w:t>42512000-8</w:t>
            </w:r>
          </w:p>
        </w:tc>
        <w:tc>
          <w:tcPr>
            <w:tcW w:w="1134" w:type="dxa"/>
            <w:tcBorders>
              <w:top w:val="single" w:sz="8" w:space="0" w:color="auto"/>
              <w:left w:val="nil"/>
              <w:bottom w:val="single" w:sz="8" w:space="0" w:color="auto"/>
              <w:right w:val="nil"/>
            </w:tcBorders>
            <w:vAlign w:val="center"/>
            <w:hideMark/>
          </w:tcPr>
          <w:p w:rsidR="00846422" w:rsidRPr="008B223C" w:rsidRDefault="00846422">
            <w:pPr>
              <w:jc w:val="center"/>
              <w:rPr>
                <w:rFonts w:ascii="Tahoma" w:hAnsi="Tahoma" w:cs="Tahoma"/>
                <w:b/>
                <w:bCs/>
                <w:color w:val="000000"/>
                <w:sz w:val="16"/>
                <w:szCs w:val="16"/>
              </w:rPr>
            </w:pPr>
            <w:r w:rsidRPr="008B223C">
              <w:rPr>
                <w:rFonts w:ascii="Tahoma" w:hAnsi="Tahoma" w:cs="Tahoma"/>
                <w:noProof/>
                <w:sz w:val="16"/>
                <w:szCs w:val="16"/>
              </w:rPr>
              <w:t>1</w:t>
            </w:r>
          </w:p>
        </w:tc>
        <w:tc>
          <w:tcPr>
            <w:tcW w:w="1584" w:type="dxa"/>
            <w:tcBorders>
              <w:top w:val="single" w:sz="8" w:space="0" w:color="auto"/>
              <w:left w:val="single" w:sz="8" w:space="0" w:color="auto"/>
              <w:bottom w:val="single" w:sz="8" w:space="0" w:color="auto"/>
              <w:right w:val="nil"/>
            </w:tcBorders>
            <w:vAlign w:val="center"/>
            <w:hideMark/>
          </w:tcPr>
          <w:p w:rsidR="00846422" w:rsidRPr="008B223C" w:rsidRDefault="00846422">
            <w:pPr>
              <w:jc w:val="right"/>
              <w:rPr>
                <w:rFonts w:ascii="Tahoma" w:hAnsi="Tahoma" w:cs="Tahoma"/>
                <w:b/>
                <w:bCs/>
                <w:color w:val="000000"/>
                <w:sz w:val="16"/>
                <w:szCs w:val="16"/>
                <w:lang w:val="en-US"/>
              </w:rPr>
            </w:pPr>
            <w:r w:rsidRPr="008B223C">
              <w:rPr>
                <w:rFonts w:ascii="Tahoma" w:hAnsi="Tahoma" w:cs="Tahoma"/>
                <w:noProof/>
                <w:sz w:val="16"/>
                <w:szCs w:val="16"/>
              </w:rPr>
              <w:t xml:space="preserve"> 750,00</w:t>
            </w:r>
            <w:r w:rsidRPr="008B223C">
              <w:rPr>
                <w:rFonts w:ascii="Tahoma" w:hAnsi="Tahoma" w:cs="Tahoma"/>
                <w:sz w:val="16"/>
                <w:szCs w:val="16"/>
                <w:lang w:val="en-US"/>
              </w:rPr>
              <w:t xml:space="preserve"> €</w:t>
            </w:r>
          </w:p>
        </w:tc>
        <w:tc>
          <w:tcPr>
            <w:tcW w:w="1535" w:type="dxa"/>
            <w:tcBorders>
              <w:top w:val="single" w:sz="8" w:space="0" w:color="auto"/>
              <w:left w:val="single" w:sz="8" w:space="0" w:color="auto"/>
              <w:bottom w:val="single" w:sz="8" w:space="0" w:color="auto"/>
              <w:right w:val="single" w:sz="8" w:space="0" w:color="auto"/>
            </w:tcBorders>
            <w:vAlign w:val="center"/>
            <w:hideMark/>
          </w:tcPr>
          <w:p w:rsidR="00846422" w:rsidRPr="008B223C" w:rsidRDefault="00846422">
            <w:pPr>
              <w:jc w:val="right"/>
              <w:rPr>
                <w:rFonts w:ascii="Tahoma" w:hAnsi="Tahoma" w:cs="Tahoma"/>
                <w:b/>
                <w:bCs/>
                <w:color w:val="000000"/>
                <w:sz w:val="16"/>
                <w:szCs w:val="16"/>
                <w:lang w:val="en-US"/>
              </w:rPr>
            </w:pPr>
            <w:r w:rsidRPr="008B223C">
              <w:rPr>
                <w:rFonts w:ascii="Tahoma" w:hAnsi="Tahoma" w:cs="Tahoma"/>
                <w:noProof/>
                <w:sz w:val="16"/>
                <w:szCs w:val="16"/>
              </w:rPr>
              <w:t xml:space="preserve"> 750,00</w:t>
            </w:r>
            <w:r w:rsidRPr="008B223C">
              <w:rPr>
                <w:rFonts w:ascii="Tahoma" w:hAnsi="Tahoma" w:cs="Tahoma"/>
                <w:sz w:val="16"/>
                <w:szCs w:val="16"/>
                <w:lang w:val="en-US"/>
              </w:rPr>
              <w:t xml:space="preserve"> €</w:t>
            </w:r>
          </w:p>
        </w:tc>
        <w:tc>
          <w:tcPr>
            <w:tcW w:w="1134" w:type="dxa"/>
            <w:tcBorders>
              <w:top w:val="single" w:sz="8" w:space="0" w:color="auto"/>
              <w:left w:val="nil"/>
              <w:bottom w:val="single" w:sz="8" w:space="0" w:color="auto"/>
              <w:right w:val="single" w:sz="8" w:space="0" w:color="auto"/>
            </w:tcBorders>
            <w:vAlign w:val="center"/>
            <w:hideMark/>
          </w:tcPr>
          <w:p w:rsidR="00846422" w:rsidRPr="008B223C" w:rsidRDefault="00846422">
            <w:pPr>
              <w:jc w:val="right"/>
              <w:rPr>
                <w:rFonts w:ascii="Tahoma" w:hAnsi="Tahoma" w:cs="Tahoma"/>
                <w:bCs/>
                <w:color w:val="000000"/>
                <w:sz w:val="16"/>
                <w:szCs w:val="16"/>
              </w:rPr>
            </w:pPr>
            <w:r w:rsidRPr="008B223C">
              <w:rPr>
                <w:rFonts w:ascii="Tahoma" w:hAnsi="Tahoma" w:cs="Tahoma"/>
                <w:noProof/>
                <w:sz w:val="16"/>
                <w:szCs w:val="16"/>
              </w:rPr>
              <w:t xml:space="preserve"> 180,00</w:t>
            </w:r>
            <w:r w:rsidRPr="008B223C">
              <w:rPr>
                <w:rFonts w:ascii="Tahoma" w:hAnsi="Tahoma" w:cs="Tahoma"/>
                <w:bCs/>
                <w:color w:val="000000"/>
                <w:sz w:val="16"/>
                <w:szCs w:val="16"/>
                <w:lang w:val="en-US"/>
              </w:rPr>
              <w:t>€</w:t>
            </w:r>
          </w:p>
        </w:tc>
        <w:tc>
          <w:tcPr>
            <w:tcW w:w="1276" w:type="dxa"/>
            <w:tcBorders>
              <w:top w:val="single" w:sz="8" w:space="0" w:color="auto"/>
              <w:left w:val="nil"/>
              <w:bottom w:val="single" w:sz="8" w:space="0" w:color="auto"/>
              <w:right w:val="single" w:sz="8" w:space="0" w:color="auto"/>
            </w:tcBorders>
            <w:vAlign w:val="center"/>
            <w:hideMark/>
          </w:tcPr>
          <w:p w:rsidR="00846422" w:rsidRPr="008B223C" w:rsidRDefault="00846422">
            <w:pPr>
              <w:jc w:val="right"/>
              <w:rPr>
                <w:rFonts w:ascii="Tahoma" w:hAnsi="Tahoma" w:cs="Tahoma"/>
                <w:bCs/>
                <w:color w:val="000000"/>
                <w:sz w:val="16"/>
                <w:szCs w:val="16"/>
                <w:lang w:val="en-US"/>
              </w:rPr>
            </w:pPr>
            <w:r w:rsidRPr="008B223C">
              <w:rPr>
                <w:rFonts w:ascii="Tahoma" w:hAnsi="Tahoma" w:cs="Tahoma"/>
                <w:noProof/>
                <w:sz w:val="16"/>
                <w:szCs w:val="16"/>
              </w:rPr>
              <w:t xml:space="preserve"> 930,00</w:t>
            </w:r>
            <w:r w:rsidRPr="008B223C">
              <w:rPr>
                <w:rFonts w:ascii="Tahoma" w:hAnsi="Tahoma" w:cs="Tahoma"/>
                <w:bCs/>
                <w:color w:val="000000"/>
                <w:sz w:val="16"/>
                <w:szCs w:val="16"/>
                <w:lang w:val="en-US"/>
              </w:rPr>
              <w:t xml:space="preserve"> €</w:t>
            </w:r>
          </w:p>
        </w:tc>
      </w:tr>
      <w:tr w:rsidR="00846422" w:rsidRPr="008B223C" w:rsidTr="00846422">
        <w:trPr>
          <w:trHeight w:val="615"/>
        </w:trPr>
        <w:tc>
          <w:tcPr>
            <w:tcW w:w="391" w:type="dxa"/>
            <w:tcBorders>
              <w:top w:val="single" w:sz="8" w:space="0" w:color="auto"/>
              <w:left w:val="single" w:sz="8" w:space="0" w:color="auto"/>
              <w:bottom w:val="single" w:sz="8" w:space="0" w:color="auto"/>
              <w:right w:val="single" w:sz="8" w:space="0" w:color="auto"/>
            </w:tcBorders>
            <w:vAlign w:val="center"/>
          </w:tcPr>
          <w:p w:rsidR="00846422" w:rsidRPr="008B223C" w:rsidRDefault="00846422" w:rsidP="00846422">
            <w:pPr>
              <w:numPr>
                <w:ilvl w:val="0"/>
                <w:numId w:val="6"/>
              </w:numPr>
              <w:jc w:val="both"/>
              <w:rPr>
                <w:rFonts w:ascii="Tahoma" w:hAnsi="Tahoma" w:cs="Tahoma"/>
                <w:b/>
                <w:bCs/>
                <w:color w:val="000000"/>
                <w:sz w:val="16"/>
                <w:szCs w:val="16"/>
                <w:lang w:val="en-US"/>
              </w:rPr>
            </w:pPr>
          </w:p>
        </w:tc>
        <w:tc>
          <w:tcPr>
            <w:tcW w:w="1699" w:type="dxa"/>
            <w:tcBorders>
              <w:top w:val="single" w:sz="8" w:space="0" w:color="auto"/>
              <w:left w:val="nil"/>
              <w:bottom w:val="single" w:sz="8" w:space="0" w:color="auto"/>
              <w:right w:val="single" w:sz="8" w:space="0" w:color="auto"/>
            </w:tcBorders>
            <w:vAlign w:val="center"/>
            <w:hideMark/>
          </w:tcPr>
          <w:p w:rsidR="00846422" w:rsidRPr="008B223C" w:rsidRDefault="00846422">
            <w:pPr>
              <w:jc w:val="center"/>
              <w:rPr>
                <w:rFonts w:ascii="Tahoma" w:hAnsi="Tahoma" w:cs="Tahoma"/>
                <w:b/>
                <w:bCs/>
                <w:color w:val="000000"/>
                <w:sz w:val="16"/>
                <w:szCs w:val="16"/>
              </w:rPr>
            </w:pPr>
            <w:r w:rsidRPr="008B223C">
              <w:rPr>
                <w:rFonts w:ascii="Tahoma" w:hAnsi="Tahoma" w:cs="Tahoma"/>
                <w:noProof/>
                <w:sz w:val="16"/>
                <w:szCs w:val="16"/>
              </w:rPr>
              <w:t>Εργασίες εγκατάστασης συστημάτων κλιματισμού</w:t>
            </w:r>
          </w:p>
        </w:tc>
        <w:tc>
          <w:tcPr>
            <w:tcW w:w="1417" w:type="dxa"/>
            <w:tcBorders>
              <w:top w:val="single" w:sz="8" w:space="0" w:color="auto"/>
              <w:left w:val="nil"/>
              <w:bottom w:val="single" w:sz="8" w:space="0" w:color="auto"/>
              <w:right w:val="single" w:sz="8" w:space="0" w:color="auto"/>
            </w:tcBorders>
            <w:vAlign w:val="center"/>
            <w:hideMark/>
          </w:tcPr>
          <w:p w:rsidR="00846422" w:rsidRPr="008B223C" w:rsidRDefault="00846422">
            <w:pPr>
              <w:jc w:val="center"/>
              <w:rPr>
                <w:rFonts w:ascii="Tahoma" w:hAnsi="Tahoma" w:cs="Tahoma"/>
                <w:b/>
                <w:bCs/>
                <w:color w:val="000000"/>
                <w:sz w:val="16"/>
                <w:szCs w:val="16"/>
              </w:rPr>
            </w:pPr>
            <w:r w:rsidRPr="008B223C">
              <w:rPr>
                <w:rFonts w:ascii="Tahoma" w:hAnsi="Tahoma" w:cs="Tahoma"/>
                <w:b/>
                <w:bCs/>
                <w:noProof/>
                <w:color w:val="000000"/>
                <w:sz w:val="16"/>
                <w:szCs w:val="16"/>
              </w:rPr>
              <w:t>45331220-4</w:t>
            </w:r>
          </w:p>
        </w:tc>
        <w:tc>
          <w:tcPr>
            <w:tcW w:w="1134" w:type="dxa"/>
            <w:tcBorders>
              <w:top w:val="single" w:sz="8" w:space="0" w:color="auto"/>
              <w:left w:val="nil"/>
              <w:bottom w:val="single" w:sz="8" w:space="0" w:color="auto"/>
              <w:right w:val="nil"/>
            </w:tcBorders>
            <w:vAlign w:val="center"/>
            <w:hideMark/>
          </w:tcPr>
          <w:p w:rsidR="00846422" w:rsidRPr="008B223C" w:rsidRDefault="00846422">
            <w:pPr>
              <w:jc w:val="center"/>
              <w:rPr>
                <w:rFonts w:ascii="Tahoma" w:hAnsi="Tahoma" w:cs="Tahoma"/>
                <w:b/>
                <w:bCs/>
                <w:color w:val="000000"/>
                <w:sz w:val="16"/>
                <w:szCs w:val="16"/>
              </w:rPr>
            </w:pPr>
            <w:r w:rsidRPr="008B223C">
              <w:rPr>
                <w:rFonts w:ascii="Tahoma" w:hAnsi="Tahoma" w:cs="Tahoma"/>
                <w:noProof/>
                <w:sz w:val="16"/>
                <w:szCs w:val="16"/>
              </w:rPr>
              <w:t>2</w:t>
            </w:r>
          </w:p>
        </w:tc>
        <w:tc>
          <w:tcPr>
            <w:tcW w:w="1584" w:type="dxa"/>
            <w:tcBorders>
              <w:top w:val="single" w:sz="8" w:space="0" w:color="auto"/>
              <w:left w:val="single" w:sz="8" w:space="0" w:color="auto"/>
              <w:bottom w:val="single" w:sz="8" w:space="0" w:color="auto"/>
              <w:right w:val="nil"/>
            </w:tcBorders>
            <w:vAlign w:val="center"/>
            <w:hideMark/>
          </w:tcPr>
          <w:p w:rsidR="00846422" w:rsidRPr="008B223C" w:rsidRDefault="00846422">
            <w:pPr>
              <w:jc w:val="right"/>
              <w:rPr>
                <w:rFonts w:ascii="Tahoma" w:hAnsi="Tahoma" w:cs="Tahoma"/>
                <w:b/>
                <w:bCs/>
                <w:color w:val="000000"/>
                <w:sz w:val="16"/>
                <w:szCs w:val="16"/>
                <w:lang w:val="en-US"/>
              </w:rPr>
            </w:pPr>
            <w:r w:rsidRPr="008B223C">
              <w:rPr>
                <w:rFonts w:ascii="Tahoma" w:hAnsi="Tahoma" w:cs="Tahoma"/>
                <w:noProof/>
                <w:sz w:val="16"/>
                <w:szCs w:val="16"/>
              </w:rPr>
              <w:t xml:space="preserve"> 110,00</w:t>
            </w:r>
            <w:r w:rsidRPr="008B223C">
              <w:rPr>
                <w:rFonts w:ascii="Tahoma" w:hAnsi="Tahoma" w:cs="Tahoma"/>
                <w:sz w:val="16"/>
                <w:szCs w:val="16"/>
                <w:lang w:val="en-US"/>
              </w:rPr>
              <w:t xml:space="preserve"> €</w:t>
            </w:r>
          </w:p>
        </w:tc>
        <w:tc>
          <w:tcPr>
            <w:tcW w:w="1535" w:type="dxa"/>
            <w:tcBorders>
              <w:top w:val="single" w:sz="8" w:space="0" w:color="auto"/>
              <w:left w:val="single" w:sz="8" w:space="0" w:color="auto"/>
              <w:bottom w:val="single" w:sz="8" w:space="0" w:color="auto"/>
              <w:right w:val="single" w:sz="8" w:space="0" w:color="auto"/>
            </w:tcBorders>
            <w:vAlign w:val="center"/>
            <w:hideMark/>
          </w:tcPr>
          <w:p w:rsidR="00846422" w:rsidRPr="008B223C" w:rsidRDefault="00846422">
            <w:pPr>
              <w:jc w:val="right"/>
              <w:rPr>
                <w:rFonts w:ascii="Tahoma" w:hAnsi="Tahoma" w:cs="Tahoma"/>
                <w:b/>
                <w:bCs/>
                <w:color w:val="000000"/>
                <w:sz w:val="16"/>
                <w:szCs w:val="16"/>
                <w:lang w:val="en-US"/>
              </w:rPr>
            </w:pPr>
            <w:r w:rsidRPr="008B223C">
              <w:rPr>
                <w:rFonts w:ascii="Tahoma" w:hAnsi="Tahoma" w:cs="Tahoma"/>
                <w:noProof/>
                <w:sz w:val="16"/>
                <w:szCs w:val="16"/>
              </w:rPr>
              <w:t xml:space="preserve"> 220,00</w:t>
            </w:r>
            <w:r w:rsidRPr="008B223C">
              <w:rPr>
                <w:rFonts w:ascii="Tahoma" w:hAnsi="Tahoma" w:cs="Tahoma"/>
                <w:sz w:val="16"/>
                <w:szCs w:val="16"/>
                <w:lang w:val="en-US"/>
              </w:rPr>
              <w:t xml:space="preserve"> €</w:t>
            </w:r>
          </w:p>
        </w:tc>
        <w:tc>
          <w:tcPr>
            <w:tcW w:w="1134" w:type="dxa"/>
            <w:tcBorders>
              <w:top w:val="single" w:sz="8" w:space="0" w:color="auto"/>
              <w:left w:val="nil"/>
              <w:bottom w:val="single" w:sz="8" w:space="0" w:color="auto"/>
              <w:right w:val="single" w:sz="8" w:space="0" w:color="auto"/>
            </w:tcBorders>
            <w:vAlign w:val="center"/>
            <w:hideMark/>
          </w:tcPr>
          <w:p w:rsidR="00846422" w:rsidRPr="008B223C" w:rsidRDefault="00846422">
            <w:pPr>
              <w:jc w:val="right"/>
              <w:rPr>
                <w:rFonts w:ascii="Tahoma" w:hAnsi="Tahoma" w:cs="Tahoma"/>
                <w:bCs/>
                <w:color w:val="000000"/>
                <w:sz w:val="16"/>
                <w:szCs w:val="16"/>
              </w:rPr>
            </w:pPr>
            <w:r w:rsidRPr="008B223C">
              <w:rPr>
                <w:rFonts w:ascii="Tahoma" w:hAnsi="Tahoma" w:cs="Tahoma"/>
                <w:noProof/>
                <w:sz w:val="16"/>
                <w:szCs w:val="16"/>
              </w:rPr>
              <w:t xml:space="preserve">  52,80</w:t>
            </w:r>
            <w:r w:rsidRPr="008B223C">
              <w:rPr>
                <w:rFonts w:ascii="Tahoma" w:hAnsi="Tahoma" w:cs="Tahoma"/>
                <w:bCs/>
                <w:color w:val="000000"/>
                <w:sz w:val="16"/>
                <w:szCs w:val="16"/>
                <w:lang w:val="en-US"/>
              </w:rPr>
              <w:t>€</w:t>
            </w:r>
          </w:p>
        </w:tc>
        <w:tc>
          <w:tcPr>
            <w:tcW w:w="1276" w:type="dxa"/>
            <w:tcBorders>
              <w:top w:val="single" w:sz="8" w:space="0" w:color="auto"/>
              <w:left w:val="nil"/>
              <w:bottom w:val="single" w:sz="8" w:space="0" w:color="auto"/>
              <w:right w:val="single" w:sz="8" w:space="0" w:color="auto"/>
            </w:tcBorders>
            <w:vAlign w:val="center"/>
            <w:hideMark/>
          </w:tcPr>
          <w:p w:rsidR="00846422" w:rsidRPr="008B223C" w:rsidRDefault="00846422">
            <w:pPr>
              <w:jc w:val="right"/>
              <w:rPr>
                <w:rFonts w:ascii="Tahoma" w:hAnsi="Tahoma" w:cs="Tahoma"/>
                <w:bCs/>
                <w:color w:val="000000"/>
                <w:sz w:val="16"/>
                <w:szCs w:val="16"/>
                <w:lang w:val="en-US"/>
              </w:rPr>
            </w:pPr>
            <w:r w:rsidRPr="008B223C">
              <w:rPr>
                <w:rFonts w:ascii="Tahoma" w:hAnsi="Tahoma" w:cs="Tahoma"/>
                <w:noProof/>
                <w:sz w:val="16"/>
                <w:szCs w:val="16"/>
              </w:rPr>
              <w:t xml:space="preserve"> 272,80</w:t>
            </w:r>
            <w:r w:rsidRPr="008B223C">
              <w:rPr>
                <w:rFonts w:ascii="Tahoma" w:hAnsi="Tahoma" w:cs="Tahoma"/>
                <w:bCs/>
                <w:color w:val="000000"/>
                <w:sz w:val="16"/>
                <w:szCs w:val="16"/>
                <w:lang w:val="en-US"/>
              </w:rPr>
              <w:t xml:space="preserve"> €</w:t>
            </w:r>
          </w:p>
        </w:tc>
      </w:tr>
      <w:tr w:rsidR="000C1179" w:rsidRPr="008B223C" w:rsidTr="00846422">
        <w:trPr>
          <w:trHeight w:val="660"/>
        </w:trPr>
        <w:tc>
          <w:tcPr>
            <w:tcW w:w="8894" w:type="dxa"/>
            <w:gridSpan w:val="7"/>
            <w:tcBorders>
              <w:top w:val="single" w:sz="8" w:space="0" w:color="auto"/>
              <w:left w:val="single" w:sz="8" w:space="0" w:color="auto"/>
              <w:bottom w:val="single" w:sz="8" w:space="0" w:color="auto"/>
              <w:right w:val="single" w:sz="8" w:space="0" w:color="auto"/>
            </w:tcBorders>
            <w:vAlign w:val="center"/>
            <w:hideMark/>
          </w:tcPr>
          <w:p w:rsidR="000C1179" w:rsidRPr="008B223C" w:rsidRDefault="000C1179">
            <w:pPr>
              <w:jc w:val="right"/>
              <w:rPr>
                <w:rFonts w:ascii="Tahoma" w:hAnsi="Tahoma" w:cs="Tahoma"/>
                <w:b/>
                <w:bCs/>
                <w:color w:val="000000"/>
                <w:sz w:val="16"/>
                <w:szCs w:val="16"/>
              </w:rPr>
            </w:pPr>
            <w:r w:rsidRPr="008B223C">
              <w:rPr>
                <w:rFonts w:ascii="Tahoma" w:hAnsi="Tahoma" w:cs="Tahoma"/>
                <w:b/>
                <w:bCs/>
                <w:color w:val="000000"/>
                <w:sz w:val="16"/>
                <w:szCs w:val="16"/>
              </w:rPr>
              <w:t>ΓΕΝΙΚΟ ΣΥΝΟΛΟ:</w:t>
            </w:r>
          </w:p>
        </w:tc>
        <w:tc>
          <w:tcPr>
            <w:tcW w:w="1276" w:type="dxa"/>
            <w:tcBorders>
              <w:top w:val="single" w:sz="8" w:space="0" w:color="auto"/>
              <w:left w:val="nil"/>
              <w:bottom w:val="single" w:sz="8" w:space="0" w:color="auto"/>
              <w:right w:val="single" w:sz="8" w:space="0" w:color="auto"/>
            </w:tcBorders>
            <w:vAlign w:val="center"/>
            <w:hideMark/>
          </w:tcPr>
          <w:p w:rsidR="000C1179" w:rsidRPr="008B223C" w:rsidRDefault="000C1179">
            <w:pPr>
              <w:jc w:val="right"/>
              <w:rPr>
                <w:rFonts w:ascii="Tahoma" w:hAnsi="Tahoma" w:cs="Tahoma"/>
                <w:b/>
                <w:bCs/>
                <w:color w:val="000000"/>
                <w:sz w:val="16"/>
                <w:szCs w:val="16"/>
              </w:rPr>
            </w:pPr>
            <w:r w:rsidRPr="008B223C">
              <w:rPr>
                <w:rFonts w:ascii="Tahoma" w:hAnsi="Tahoma" w:cs="Tahoma"/>
                <w:b/>
                <w:bCs/>
                <w:noProof/>
                <w:color w:val="000000"/>
                <w:sz w:val="16"/>
                <w:szCs w:val="16"/>
              </w:rPr>
              <w:t>3.992,80</w:t>
            </w:r>
            <w:r w:rsidRPr="008B223C">
              <w:rPr>
                <w:rFonts w:ascii="Tahoma" w:hAnsi="Tahoma" w:cs="Tahoma"/>
                <w:b/>
                <w:bCs/>
                <w:color w:val="000000"/>
                <w:sz w:val="16"/>
                <w:szCs w:val="16"/>
              </w:rPr>
              <w:t xml:space="preserve"> €</w:t>
            </w:r>
          </w:p>
        </w:tc>
      </w:tr>
    </w:tbl>
    <w:p w:rsidR="000C1179" w:rsidRPr="00846422" w:rsidRDefault="000C1179" w:rsidP="007A0702">
      <w:pPr>
        <w:jc w:val="both"/>
        <w:rPr>
          <w:rFonts w:ascii="Tahoma" w:hAnsi="Tahoma" w:cs="Tahoma"/>
          <w:sz w:val="18"/>
          <w:szCs w:val="18"/>
        </w:rPr>
      </w:pPr>
      <w:r w:rsidRPr="00846422">
        <w:rPr>
          <w:rFonts w:ascii="Tahoma" w:hAnsi="Tahoma" w:cs="Tahoma"/>
          <w:sz w:val="18"/>
          <w:szCs w:val="18"/>
        </w:rPr>
        <w:t xml:space="preserve">Η υποβολή των προσφορών διενεργείται, με κατάθεσή τους στην έδρα του Δήμου, είτε μέσω τηλεομοιοτυπίας-φαξ:2651062794, είτε μέσω </w:t>
      </w:r>
      <w:r w:rsidRPr="00846422">
        <w:rPr>
          <w:rFonts w:ascii="Tahoma" w:hAnsi="Tahoma" w:cs="Tahoma"/>
          <w:sz w:val="18"/>
          <w:szCs w:val="18"/>
          <w:lang w:val="en-US"/>
        </w:rPr>
        <w:t>e</w:t>
      </w:r>
      <w:r w:rsidRPr="00846422">
        <w:rPr>
          <w:rFonts w:ascii="Tahoma" w:hAnsi="Tahoma" w:cs="Tahoma"/>
          <w:sz w:val="18"/>
          <w:szCs w:val="18"/>
        </w:rPr>
        <w:t>-</w:t>
      </w:r>
      <w:r w:rsidRPr="00846422">
        <w:rPr>
          <w:rFonts w:ascii="Tahoma" w:hAnsi="Tahoma" w:cs="Tahoma"/>
          <w:sz w:val="18"/>
          <w:szCs w:val="18"/>
          <w:lang w:val="en-US"/>
        </w:rPr>
        <w:t>mail</w:t>
      </w:r>
      <w:r w:rsidRPr="00846422">
        <w:rPr>
          <w:rFonts w:ascii="Tahoma" w:hAnsi="Tahoma" w:cs="Tahoma"/>
          <w:sz w:val="18"/>
          <w:szCs w:val="18"/>
        </w:rPr>
        <w:t xml:space="preserve">: </w:t>
      </w:r>
      <w:r w:rsidRPr="00846422">
        <w:rPr>
          <w:rFonts w:ascii="Tahoma" w:hAnsi="Tahoma" w:cs="Tahoma"/>
          <w:noProof/>
          <w:sz w:val="18"/>
          <w:szCs w:val="18"/>
          <w:lang w:val="en-US"/>
        </w:rPr>
        <w:t>kpaschali</w:t>
      </w:r>
      <w:r w:rsidRPr="00846422">
        <w:rPr>
          <w:rFonts w:ascii="Tahoma" w:hAnsi="Tahoma" w:cs="Tahoma"/>
          <w:noProof/>
          <w:sz w:val="18"/>
          <w:szCs w:val="18"/>
        </w:rPr>
        <w:t>@</w:t>
      </w:r>
      <w:r w:rsidRPr="00846422">
        <w:rPr>
          <w:rFonts w:ascii="Tahoma" w:hAnsi="Tahoma" w:cs="Tahoma"/>
          <w:noProof/>
          <w:sz w:val="18"/>
          <w:szCs w:val="18"/>
          <w:lang w:val="en-US"/>
        </w:rPr>
        <w:t>zitsa</w:t>
      </w:r>
      <w:r w:rsidRPr="00846422">
        <w:rPr>
          <w:rFonts w:ascii="Tahoma" w:hAnsi="Tahoma" w:cs="Tahoma"/>
          <w:noProof/>
          <w:sz w:val="18"/>
          <w:szCs w:val="18"/>
        </w:rPr>
        <w:t>.</w:t>
      </w:r>
      <w:r w:rsidRPr="00846422">
        <w:rPr>
          <w:rFonts w:ascii="Tahoma" w:hAnsi="Tahoma" w:cs="Tahoma"/>
          <w:noProof/>
          <w:sz w:val="18"/>
          <w:szCs w:val="18"/>
          <w:lang w:val="en-US"/>
        </w:rPr>
        <w:t>gov</w:t>
      </w:r>
      <w:r w:rsidRPr="00846422">
        <w:rPr>
          <w:rFonts w:ascii="Tahoma" w:hAnsi="Tahoma" w:cs="Tahoma"/>
          <w:noProof/>
          <w:sz w:val="18"/>
          <w:szCs w:val="18"/>
        </w:rPr>
        <w:t>.</w:t>
      </w:r>
      <w:r w:rsidRPr="00846422">
        <w:rPr>
          <w:rFonts w:ascii="Tahoma" w:hAnsi="Tahoma" w:cs="Tahoma"/>
          <w:noProof/>
          <w:sz w:val="18"/>
          <w:szCs w:val="18"/>
          <w:lang w:val="en-US"/>
        </w:rPr>
        <w:t>gr</w:t>
      </w:r>
    </w:p>
    <w:p w:rsidR="000C1179" w:rsidRPr="00846422" w:rsidRDefault="000C1179" w:rsidP="008B223C">
      <w:pPr>
        <w:spacing w:line="360" w:lineRule="auto"/>
        <w:ind w:left="7920" w:firstLine="720"/>
        <w:rPr>
          <w:rFonts w:ascii="Tahoma" w:hAnsi="Tahoma" w:cs="Tahoma"/>
          <w:b/>
          <w:sz w:val="18"/>
          <w:szCs w:val="18"/>
        </w:rPr>
      </w:pPr>
      <w:r w:rsidRPr="00846422">
        <w:rPr>
          <w:rFonts w:ascii="Tahoma" w:hAnsi="Tahoma" w:cs="Tahoma"/>
          <w:b/>
          <w:sz w:val="18"/>
          <w:szCs w:val="18"/>
        </w:rPr>
        <w:t>Ο Αντιδήμαρχος</w:t>
      </w:r>
    </w:p>
    <w:p w:rsidR="008B223C" w:rsidRDefault="000C1179" w:rsidP="00846422">
      <w:pPr>
        <w:spacing w:line="360" w:lineRule="auto"/>
        <w:ind w:firstLine="4253"/>
        <w:jc w:val="right"/>
        <w:rPr>
          <w:rFonts w:ascii="Tahoma" w:hAnsi="Tahoma" w:cs="Tahoma"/>
          <w:b/>
          <w:sz w:val="18"/>
          <w:szCs w:val="18"/>
        </w:rPr>
      </w:pPr>
      <w:r w:rsidRPr="00846422">
        <w:rPr>
          <w:rFonts w:ascii="Tahoma" w:hAnsi="Tahoma" w:cs="Tahoma"/>
          <w:b/>
          <w:sz w:val="18"/>
          <w:szCs w:val="18"/>
        </w:rPr>
        <w:t>Φώτιος Ράρρας</w:t>
      </w:r>
      <w:r w:rsidR="008B223C">
        <w:rPr>
          <w:rFonts w:ascii="Tahoma" w:hAnsi="Tahoma" w:cs="Tahoma"/>
          <w:b/>
          <w:sz w:val="18"/>
          <w:szCs w:val="18"/>
        </w:rPr>
        <w:t xml:space="preserve"> </w:t>
      </w:r>
    </w:p>
    <w:p w:rsidR="000C1179" w:rsidRDefault="000C1179" w:rsidP="008B223C">
      <w:pPr>
        <w:spacing w:line="360" w:lineRule="auto"/>
        <w:rPr>
          <w:rFonts w:ascii="Tahoma" w:hAnsi="Tahoma" w:cs="Tahoma"/>
          <w:b/>
          <w:sz w:val="16"/>
          <w:szCs w:val="16"/>
          <w:vertAlign w:val="superscript"/>
        </w:rPr>
      </w:pPr>
      <w:r w:rsidRPr="008B223C">
        <w:rPr>
          <w:rFonts w:ascii="Tahoma" w:hAnsi="Tahoma" w:cs="Tahoma"/>
          <w:b/>
          <w:sz w:val="16"/>
          <w:szCs w:val="16"/>
          <w:vertAlign w:val="superscript"/>
        </w:rPr>
        <w:t>ΕΠΙΣΥΝΑΠΤΟΜΕΝΟ ΕΓΓΡΑΦΟ ΤΕΧΝΙΚΗΣ ΥΠΗΡΕΣΙΑΣ  : ΤΕΧΝΙΚΗ ΕΚΘΕΣΗ – ΤΕΧΝΙΚΕΣ ΠΡΟΔΙΑΓΡΑΦΕΣ</w:t>
      </w:r>
    </w:p>
    <w:p w:rsidR="008B223C" w:rsidRDefault="008B223C" w:rsidP="008B223C">
      <w:pPr>
        <w:spacing w:after="120" w:line="480" w:lineRule="auto"/>
        <w:ind w:right="-99"/>
        <w:jc w:val="right"/>
        <w:rPr>
          <w:b/>
          <w:u w:val="single"/>
        </w:rPr>
      </w:pPr>
      <w:r w:rsidRPr="004E3D68">
        <w:rPr>
          <w:b/>
          <w:u w:val="single"/>
        </w:rPr>
        <w:lastRenderedPageBreak/>
        <w:t>ΠΑΡΑΡΤΗΜΑ ΤΕΧΝΙΚΗΣ ΕΚΘΕΣΗΣ</w:t>
      </w:r>
    </w:p>
    <w:p w:rsidR="008B223C" w:rsidRDefault="008B223C" w:rsidP="008B223C">
      <w:pPr>
        <w:pStyle w:val="a7"/>
        <w:ind w:left="709" w:hanging="709"/>
        <w:rPr>
          <w:b/>
          <w:sz w:val="32"/>
          <w:szCs w:val="32"/>
          <w:u w:val="single"/>
        </w:rPr>
      </w:pPr>
      <w:r>
        <w:rPr>
          <w:b/>
          <w:noProof/>
          <w:sz w:val="32"/>
          <w:szCs w:val="32"/>
        </w:rPr>
        <w:t xml:space="preserve">            </w:t>
      </w:r>
      <w:r>
        <w:rPr>
          <w:b/>
          <w:noProof/>
          <w:sz w:val="32"/>
          <w:szCs w:val="32"/>
        </w:rPr>
        <w:drawing>
          <wp:inline distT="0" distB="0" distL="0" distR="0">
            <wp:extent cx="537210" cy="400050"/>
            <wp:effectExtent l="19050" t="0" r="0" b="0"/>
            <wp:docPr id="1" name="Εικόνα 1" descr="ethno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im"/>
                    <pic:cNvPicPr>
                      <a:picLocks noChangeAspect="1" noChangeArrowheads="1"/>
                    </pic:cNvPicPr>
                  </pic:nvPicPr>
                  <pic:blipFill>
                    <a:blip r:embed="rId9"/>
                    <a:srcRect/>
                    <a:stretch>
                      <a:fillRect/>
                    </a:stretch>
                  </pic:blipFill>
                  <pic:spPr bwMode="auto">
                    <a:xfrm>
                      <a:off x="0" y="0"/>
                      <a:ext cx="537210" cy="400050"/>
                    </a:xfrm>
                    <a:prstGeom prst="rect">
                      <a:avLst/>
                    </a:prstGeom>
                    <a:noFill/>
                    <a:ln w="9525">
                      <a:noFill/>
                      <a:miter lim="800000"/>
                      <a:headEnd/>
                      <a:tailEnd/>
                    </a:ln>
                  </pic:spPr>
                </pic:pic>
              </a:graphicData>
            </a:graphic>
          </wp:inline>
        </w:drawing>
      </w:r>
    </w:p>
    <w:p w:rsidR="008B223C" w:rsidRPr="008B223C" w:rsidRDefault="008B223C" w:rsidP="008B223C">
      <w:pPr>
        <w:pStyle w:val="a7"/>
        <w:spacing w:after="0"/>
        <w:ind w:left="0"/>
        <w:rPr>
          <w:b/>
          <w:sz w:val="22"/>
          <w:szCs w:val="22"/>
        </w:rPr>
      </w:pPr>
      <w:r w:rsidRPr="008B223C">
        <w:rPr>
          <w:b/>
          <w:sz w:val="22"/>
          <w:szCs w:val="22"/>
        </w:rPr>
        <w:t>ΕΛΛΗΝΙΚΗ ΔΗΜΟΚΡΑΤΙΑ</w:t>
      </w:r>
    </w:p>
    <w:p w:rsidR="008B223C" w:rsidRPr="008B223C" w:rsidRDefault="008B223C" w:rsidP="008B223C">
      <w:pPr>
        <w:pStyle w:val="a7"/>
        <w:spacing w:after="0"/>
        <w:ind w:left="0"/>
        <w:rPr>
          <w:b/>
          <w:sz w:val="22"/>
          <w:szCs w:val="22"/>
        </w:rPr>
      </w:pPr>
      <w:r w:rsidRPr="008B223C">
        <w:rPr>
          <w:b/>
          <w:sz w:val="22"/>
          <w:szCs w:val="22"/>
        </w:rPr>
        <w:t>ΝΟΜΟΣ ΙΩΑΝΝΙΝΩΝ</w:t>
      </w:r>
    </w:p>
    <w:p w:rsidR="008B223C" w:rsidRPr="008B223C" w:rsidRDefault="008B223C" w:rsidP="008B223C">
      <w:pPr>
        <w:pStyle w:val="a7"/>
        <w:spacing w:after="0"/>
        <w:ind w:left="0"/>
        <w:rPr>
          <w:b/>
          <w:sz w:val="22"/>
          <w:szCs w:val="22"/>
        </w:rPr>
      </w:pPr>
      <w:r w:rsidRPr="008B223C">
        <w:rPr>
          <w:b/>
          <w:sz w:val="22"/>
          <w:szCs w:val="22"/>
        </w:rPr>
        <w:t>ΔΗΜΟΣ ΖΙΤΣΑΣ</w:t>
      </w:r>
    </w:p>
    <w:p w:rsidR="008B223C" w:rsidRPr="008B223C" w:rsidRDefault="008B223C" w:rsidP="008B223C">
      <w:pPr>
        <w:pStyle w:val="a7"/>
        <w:spacing w:after="0"/>
        <w:ind w:left="0"/>
        <w:rPr>
          <w:b/>
          <w:sz w:val="22"/>
          <w:szCs w:val="22"/>
        </w:rPr>
      </w:pPr>
      <w:r w:rsidRPr="008B223C">
        <w:rPr>
          <w:b/>
          <w:sz w:val="22"/>
          <w:szCs w:val="22"/>
        </w:rPr>
        <w:t xml:space="preserve">Δ/ΝΣΗ ΤΕΧΝΙΚΩΝ ΥΠΗΡΕΣΙΩΝ </w:t>
      </w:r>
    </w:p>
    <w:p w:rsidR="008B223C" w:rsidRPr="008B223C" w:rsidRDefault="008B223C" w:rsidP="008B223C">
      <w:pPr>
        <w:pStyle w:val="a7"/>
        <w:spacing w:after="0"/>
        <w:ind w:left="0"/>
        <w:rPr>
          <w:b/>
          <w:sz w:val="22"/>
          <w:szCs w:val="22"/>
        </w:rPr>
      </w:pPr>
      <w:r w:rsidRPr="008B223C">
        <w:rPr>
          <w:b/>
          <w:sz w:val="22"/>
          <w:szCs w:val="22"/>
        </w:rPr>
        <w:t>ΠΟΛΕΟΔΟΜΙΑΣ ΚΑΙ ΠΕΡΙΒΑΛΛΟΝΤΟΣ</w:t>
      </w:r>
    </w:p>
    <w:p w:rsidR="008B223C" w:rsidRPr="008B223C" w:rsidRDefault="008B223C" w:rsidP="008B223C">
      <w:pPr>
        <w:pStyle w:val="a7"/>
        <w:spacing w:after="0"/>
        <w:ind w:left="0"/>
        <w:rPr>
          <w:b/>
          <w:sz w:val="22"/>
          <w:szCs w:val="22"/>
        </w:rPr>
      </w:pPr>
      <w:r w:rsidRPr="008B223C">
        <w:rPr>
          <w:b/>
          <w:sz w:val="22"/>
          <w:szCs w:val="22"/>
        </w:rPr>
        <w:t>ΤΜΗΜΑ Η/Μ ΕΡΓΩΝ ΚΑΙ ΣΥΓΚΟΙΝΩΝΙΩΝ</w:t>
      </w:r>
    </w:p>
    <w:p w:rsidR="008B223C" w:rsidRPr="008B223C" w:rsidRDefault="008B223C" w:rsidP="008B223C">
      <w:pPr>
        <w:pStyle w:val="a7"/>
        <w:spacing w:after="0"/>
        <w:ind w:left="0"/>
        <w:rPr>
          <w:b/>
          <w:sz w:val="22"/>
          <w:szCs w:val="22"/>
        </w:rPr>
      </w:pPr>
      <w:r w:rsidRPr="008B223C">
        <w:rPr>
          <w:b/>
          <w:sz w:val="22"/>
          <w:szCs w:val="22"/>
        </w:rPr>
        <w:t>Ταχ.δ/νση : Λεωφ. Πασσαρώνος 1</w:t>
      </w:r>
    </w:p>
    <w:p w:rsidR="008B223C" w:rsidRPr="008B223C" w:rsidRDefault="008B223C" w:rsidP="008B223C">
      <w:pPr>
        <w:pStyle w:val="a7"/>
        <w:spacing w:after="0"/>
        <w:ind w:left="0"/>
        <w:rPr>
          <w:b/>
          <w:sz w:val="22"/>
          <w:szCs w:val="22"/>
        </w:rPr>
      </w:pPr>
      <w:r w:rsidRPr="008B223C">
        <w:rPr>
          <w:b/>
          <w:sz w:val="22"/>
          <w:szCs w:val="22"/>
        </w:rPr>
        <w:t>Τ.Κ.45445 Ελεούσα</w:t>
      </w:r>
    </w:p>
    <w:p w:rsidR="008B223C" w:rsidRPr="008B223C" w:rsidRDefault="008B223C" w:rsidP="008B223C">
      <w:pPr>
        <w:pStyle w:val="a7"/>
        <w:spacing w:after="0"/>
        <w:ind w:left="0"/>
        <w:rPr>
          <w:b/>
          <w:sz w:val="22"/>
          <w:szCs w:val="22"/>
        </w:rPr>
      </w:pPr>
      <w:r w:rsidRPr="008B223C">
        <w:rPr>
          <w:b/>
          <w:sz w:val="22"/>
          <w:szCs w:val="22"/>
        </w:rPr>
        <w:t>Πληροφορίες: Ελένης Χρήστος</w:t>
      </w:r>
    </w:p>
    <w:p w:rsidR="008B223C" w:rsidRPr="008B223C" w:rsidRDefault="008B223C" w:rsidP="008B223C">
      <w:pPr>
        <w:pStyle w:val="a7"/>
        <w:spacing w:after="0"/>
        <w:ind w:left="0"/>
        <w:rPr>
          <w:b/>
          <w:sz w:val="22"/>
          <w:szCs w:val="22"/>
          <w:lang w:val="en-US"/>
        </w:rPr>
      </w:pPr>
      <w:r w:rsidRPr="008B223C">
        <w:rPr>
          <w:b/>
          <w:sz w:val="22"/>
          <w:szCs w:val="22"/>
        </w:rPr>
        <w:t>Τηλ</w:t>
      </w:r>
      <w:r w:rsidRPr="008B223C">
        <w:rPr>
          <w:b/>
          <w:sz w:val="22"/>
          <w:szCs w:val="22"/>
          <w:lang w:val="en-US"/>
        </w:rPr>
        <w:t>.2653-60040</w:t>
      </w:r>
    </w:p>
    <w:p w:rsidR="008B223C" w:rsidRPr="008B223C" w:rsidRDefault="008B223C" w:rsidP="008B223C">
      <w:pPr>
        <w:pStyle w:val="a7"/>
        <w:spacing w:after="0"/>
        <w:ind w:left="0"/>
        <w:rPr>
          <w:b/>
          <w:sz w:val="22"/>
          <w:szCs w:val="22"/>
          <w:lang w:val="en-US"/>
        </w:rPr>
      </w:pPr>
      <w:r w:rsidRPr="008B223C">
        <w:rPr>
          <w:b/>
          <w:sz w:val="22"/>
          <w:szCs w:val="22"/>
          <w:lang w:val="en-US"/>
        </w:rPr>
        <w:t>Fax.2651062794</w:t>
      </w:r>
    </w:p>
    <w:p w:rsidR="008B223C" w:rsidRPr="008B223C" w:rsidRDefault="008B223C" w:rsidP="008B223C">
      <w:pPr>
        <w:pStyle w:val="a7"/>
        <w:spacing w:after="0"/>
        <w:ind w:left="0"/>
        <w:rPr>
          <w:b/>
          <w:sz w:val="22"/>
          <w:szCs w:val="22"/>
          <w:lang w:val="en-US"/>
        </w:rPr>
      </w:pPr>
      <w:r w:rsidRPr="008B223C">
        <w:rPr>
          <w:b/>
          <w:sz w:val="22"/>
          <w:szCs w:val="22"/>
          <w:lang w:val="en-US"/>
        </w:rPr>
        <w:t xml:space="preserve">e-mail: </w:t>
      </w:r>
      <w:hyperlink r:id="rId10" w:history="1">
        <w:r w:rsidRPr="007E5BFB">
          <w:rPr>
            <w:rStyle w:val="-"/>
            <w:b/>
            <w:sz w:val="22"/>
            <w:szCs w:val="22"/>
            <w:lang w:val="en-US"/>
          </w:rPr>
          <w:t>xelenis@zitsa.gov.gr</w:t>
        </w:r>
      </w:hyperlink>
      <w:r w:rsidRPr="008B223C">
        <w:rPr>
          <w:b/>
          <w:sz w:val="22"/>
          <w:szCs w:val="22"/>
          <w:lang w:val="en-US"/>
        </w:rPr>
        <w:t xml:space="preserve"> </w:t>
      </w:r>
    </w:p>
    <w:p w:rsidR="008B223C" w:rsidRPr="00BA7924" w:rsidRDefault="008B223C" w:rsidP="008B223C">
      <w:pPr>
        <w:pStyle w:val="a7"/>
        <w:tabs>
          <w:tab w:val="left" w:pos="2698"/>
        </w:tabs>
        <w:spacing w:after="0"/>
        <w:ind w:left="709" w:hanging="709"/>
        <w:rPr>
          <w:b/>
          <w:sz w:val="32"/>
          <w:szCs w:val="32"/>
          <w:u w:val="single"/>
          <w:lang w:val="en-US"/>
        </w:rPr>
      </w:pPr>
      <w:r w:rsidRPr="004E3D68">
        <w:rPr>
          <w:b/>
          <w:sz w:val="18"/>
          <w:szCs w:val="18"/>
          <w:u w:val="single"/>
          <w:lang w:val="en-US"/>
        </w:rPr>
        <w:tab/>
      </w:r>
      <w:r w:rsidRPr="004E3D68">
        <w:rPr>
          <w:b/>
          <w:sz w:val="18"/>
          <w:szCs w:val="18"/>
          <w:u w:val="single"/>
          <w:lang w:val="en-US"/>
        </w:rPr>
        <w:tab/>
      </w:r>
    </w:p>
    <w:p w:rsidR="008B223C" w:rsidRPr="008B223C" w:rsidRDefault="008B223C" w:rsidP="008B223C">
      <w:pPr>
        <w:pStyle w:val="a7"/>
        <w:ind w:left="0" w:firstLine="720"/>
        <w:jc w:val="center"/>
        <w:rPr>
          <w:b/>
          <w:u w:val="single"/>
          <w:lang w:val="en-US"/>
        </w:rPr>
      </w:pPr>
    </w:p>
    <w:p w:rsidR="008B223C" w:rsidRPr="008B223C" w:rsidRDefault="008B223C" w:rsidP="008B223C">
      <w:pPr>
        <w:pStyle w:val="a7"/>
        <w:ind w:left="0" w:firstLine="720"/>
        <w:jc w:val="center"/>
        <w:rPr>
          <w:b/>
          <w:u w:val="single"/>
          <w:lang w:val="en-US"/>
        </w:rPr>
      </w:pPr>
    </w:p>
    <w:p w:rsidR="008B223C" w:rsidRPr="004E3D68" w:rsidRDefault="008B223C" w:rsidP="008B223C">
      <w:pPr>
        <w:pStyle w:val="a7"/>
        <w:ind w:left="0" w:firstLine="720"/>
        <w:jc w:val="center"/>
        <w:rPr>
          <w:b/>
          <w:u w:val="single"/>
        </w:rPr>
      </w:pPr>
      <w:r w:rsidRPr="004E3D68">
        <w:rPr>
          <w:b/>
          <w:u w:val="single"/>
        </w:rPr>
        <w:t>ΤΕΧΝΙΚΗ ΠΕΡΙΓΡΑΦΗ</w:t>
      </w:r>
    </w:p>
    <w:p w:rsidR="008B223C" w:rsidRPr="004E3D68" w:rsidRDefault="008B223C" w:rsidP="008B223C">
      <w:pPr>
        <w:pStyle w:val="a7"/>
        <w:ind w:left="0" w:firstLine="720"/>
      </w:pPr>
    </w:p>
    <w:p w:rsidR="008B223C" w:rsidRPr="008B223C" w:rsidRDefault="008B223C" w:rsidP="008B223C">
      <w:pPr>
        <w:autoSpaceDE w:val="0"/>
        <w:autoSpaceDN w:val="0"/>
        <w:adjustRightInd w:val="0"/>
        <w:spacing w:after="240" w:line="276" w:lineRule="auto"/>
        <w:ind w:firstLine="720"/>
        <w:jc w:val="both"/>
        <w:rPr>
          <w:sz w:val="22"/>
          <w:szCs w:val="22"/>
        </w:rPr>
      </w:pPr>
      <w:r w:rsidRPr="008B223C">
        <w:rPr>
          <w:sz w:val="22"/>
          <w:szCs w:val="22"/>
        </w:rPr>
        <w:t>Η παρούσα τεχνική περιγραφή αφορά την προμήθεια και τοποθέτηση δύο (2) κλιματιστικών συσκευών (</w:t>
      </w:r>
      <w:r w:rsidRPr="008B223C">
        <w:rPr>
          <w:sz w:val="22"/>
          <w:szCs w:val="22"/>
          <w:lang w:val="en-US"/>
        </w:rPr>
        <w:t>CPV</w:t>
      </w:r>
      <w:r w:rsidRPr="008B223C">
        <w:rPr>
          <w:sz w:val="22"/>
          <w:szCs w:val="22"/>
        </w:rPr>
        <w:t xml:space="preserve"> 42512000-8) για τις ανάγκες του Δήμου Ζίτσας. Πιο συγκεκριμένα οι κλιματιστικές συσκευές θα εγκατασταθούν σε δημοτικό κτίριο στην Τ.Κ. Βουνοπλαγιάς της Δ.Ε. Πασσαρώνας του Δήμου Ζίτσας προκειμένου να αντιμετωπιστούν οι ανάγκες για αποδοτική και επαρκής θέρμανση του χώρου κατά τους χειμερινούς μήνες και η επαρκής ψύξη του κατά τους θερινούς μήνες. Κρίνεται δε απαραίτητη για την εξασφάλιση ομαλών συνθηκών για όσους εργάζονται ή εξυπηρετούνται στον παραπάνω χώρο καθώς και ασφαλών συνθηκών θερμοκρασίας για τις ηλεκτρομηχανολογικές εγκαταστάσεις στον χώρο αυτό. Οι κλιματιστικές συσκευές θα είναι ισχύος 55.000 BTU/h τύπου  ντουλάπας  και 18.000 BTU/h επίτοιχο.</w:t>
      </w:r>
    </w:p>
    <w:p w:rsidR="008B223C" w:rsidRPr="008B223C" w:rsidRDefault="008B223C" w:rsidP="008B223C">
      <w:pPr>
        <w:autoSpaceDE w:val="0"/>
        <w:autoSpaceDN w:val="0"/>
        <w:adjustRightInd w:val="0"/>
        <w:spacing w:after="240" w:line="276" w:lineRule="auto"/>
        <w:rPr>
          <w:b/>
          <w:bCs/>
          <w:sz w:val="22"/>
          <w:szCs w:val="22"/>
        </w:rPr>
      </w:pPr>
      <w:r w:rsidRPr="008B223C">
        <w:rPr>
          <w:sz w:val="22"/>
          <w:szCs w:val="22"/>
        </w:rPr>
        <w:t>Η συνολική δαπάνη ανέρχεται σε τρείς χιλιάδες εννιακόσια ενενήντα δύο ευρώ και ογδόντα λεπτά  (3.992,80 €) συμπεριλαμβανομένου του Φ. Π. Α. 24% όπως φαίνεται στον παρακάτω πίνακα  :</w:t>
      </w:r>
    </w:p>
    <w:p w:rsidR="008B223C" w:rsidRPr="008B223C" w:rsidRDefault="008B223C" w:rsidP="008B223C">
      <w:pPr>
        <w:autoSpaceDE w:val="0"/>
        <w:autoSpaceDN w:val="0"/>
        <w:adjustRightInd w:val="0"/>
        <w:spacing w:after="240" w:line="276" w:lineRule="auto"/>
        <w:ind w:left="2160" w:firstLine="720"/>
        <w:rPr>
          <w:b/>
          <w:bCs/>
          <w:sz w:val="22"/>
          <w:szCs w:val="22"/>
        </w:rPr>
      </w:pPr>
      <w:r w:rsidRPr="008B223C">
        <w:rPr>
          <w:b/>
          <w:bCs/>
          <w:sz w:val="22"/>
          <w:szCs w:val="22"/>
        </w:rPr>
        <w:t>ΕΝΔΕΙΚΤΙΚΟΣ ΠΡΟΫΠΟΛΟΓΙΣΜΟΣ</w:t>
      </w:r>
    </w:p>
    <w:tbl>
      <w:tblPr>
        <w:tblpPr w:leftFromText="180" w:rightFromText="180" w:vertAnchor="text" w:horzAnchor="margin" w:tblpXSpec="center" w:tblpY="13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
        <w:gridCol w:w="1417"/>
        <w:gridCol w:w="2268"/>
        <w:gridCol w:w="1135"/>
        <w:gridCol w:w="562"/>
        <w:gridCol w:w="1138"/>
        <w:gridCol w:w="1275"/>
        <w:gridCol w:w="1134"/>
        <w:gridCol w:w="1277"/>
      </w:tblGrid>
      <w:tr w:rsidR="008B223C" w:rsidRPr="004E3D68" w:rsidTr="00022B8C">
        <w:trPr>
          <w:trHeight w:val="1142"/>
        </w:trPr>
        <w:tc>
          <w:tcPr>
            <w:tcW w:w="250" w:type="dxa"/>
            <w:vAlign w:val="center"/>
          </w:tcPr>
          <w:p w:rsidR="008B223C" w:rsidRPr="004E3D68" w:rsidRDefault="008B223C" w:rsidP="008B223C">
            <w:pPr>
              <w:autoSpaceDE w:val="0"/>
              <w:autoSpaceDN w:val="0"/>
              <w:adjustRightInd w:val="0"/>
              <w:spacing w:after="240"/>
              <w:rPr>
                <w:b/>
                <w:bCs/>
              </w:rPr>
            </w:pPr>
            <w:r w:rsidRPr="004E3D68">
              <w:rPr>
                <w:b/>
                <w:bCs/>
              </w:rPr>
              <w:t>α/α</w:t>
            </w:r>
          </w:p>
        </w:tc>
        <w:tc>
          <w:tcPr>
            <w:tcW w:w="1417" w:type="dxa"/>
            <w:shd w:val="clear" w:color="auto" w:fill="auto"/>
            <w:vAlign w:val="center"/>
            <w:hideMark/>
          </w:tcPr>
          <w:p w:rsidR="008B223C" w:rsidRPr="004E3D68" w:rsidRDefault="008B223C" w:rsidP="00022B8C">
            <w:pPr>
              <w:autoSpaceDE w:val="0"/>
              <w:autoSpaceDN w:val="0"/>
              <w:adjustRightInd w:val="0"/>
              <w:rPr>
                <w:b/>
                <w:bCs/>
              </w:rPr>
            </w:pPr>
            <w:r w:rsidRPr="004E3D68">
              <w:rPr>
                <w:b/>
                <w:bCs/>
              </w:rPr>
              <w:t>Περιγραφή Αγαθών</w:t>
            </w:r>
          </w:p>
        </w:tc>
        <w:tc>
          <w:tcPr>
            <w:tcW w:w="2268" w:type="dxa"/>
            <w:vAlign w:val="center"/>
          </w:tcPr>
          <w:p w:rsidR="008B223C" w:rsidRPr="004E3D68" w:rsidRDefault="008B223C" w:rsidP="00022B8C">
            <w:pPr>
              <w:autoSpaceDE w:val="0"/>
              <w:autoSpaceDN w:val="0"/>
              <w:adjustRightInd w:val="0"/>
              <w:rPr>
                <w:b/>
                <w:bCs/>
              </w:rPr>
            </w:pPr>
            <w:r w:rsidRPr="004E3D68">
              <w:rPr>
                <w:b/>
                <w:bCs/>
              </w:rPr>
              <w:t>Τεχνικά χαρακτηριστικά (διαστάσεις, χρώμα, υλικό κατασκευής κ.α.)</w:t>
            </w:r>
          </w:p>
        </w:tc>
        <w:tc>
          <w:tcPr>
            <w:tcW w:w="1135" w:type="dxa"/>
            <w:shd w:val="clear" w:color="auto" w:fill="auto"/>
            <w:vAlign w:val="center"/>
            <w:hideMark/>
          </w:tcPr>
          <w:p w:rsidR="008B223C" w:rsidRPr="004E3D68" w:rsidRDefault="008B223C" w:rsidP="00022B8C">
            <w:pPr>
              <w:autoSpaceDE w:val="0"/>
              <w:autoSpaceDN w:val="0"/>
              <w:adjustRightInd w:val="0"/>
              <w:rPr>
                <w:b/>
                <w:bCs/>
              </w:rPr>
            </w:pPr>
            <w:r w:rsidRPr="004E3D68">
              <w:rPr>
                <w:b/>
                <w:bCs/>
              </w:rPr>
              <w:t>CPVS</w:t>
            </w:r>
          </w:p>
        </w:tc>
        <w:tc>
          <w:tcPr>
            <w:tcW w:w="562" w:type="dxa"/>
            <w:shd w:val="clear" w:color="auto" w:fill="auto"/>
            <w:vAlign w:val="center"/>
            <w:hideMark/>
          </w:tcPr>
          <w:p w:rsidR="008B223C" w:rsidRPr="004E3D68" w:rsidRDefault="008B223C" w:rsidP="00022B8C">
            <w:pPr>
              <w:autoSpaceDE w:val="0"/>
              <w:autoSpaceDN w:val="0"/>
              <w:adjustRightInd w:val="0"/>
              <w:rPr>
                <w:b/>
                <w:bCs/>
              </w:rPr>
            </w:pPr>
            <w:r w:rsidRPr="004E3D68">
              <w:rPr>
                <w:b/>
                <w:bCs/>
              </w:rPr>
              <w:t>Ποσ</w:t>
            </w:r>
          </w:p>
        </w:tc>
        <w:tc>
          <w:tcPr>
            <w:tcW w:w="1138" w:type="dxa"/>
            <w:shd w:val="clear" w:color="auto" w:fill="auto"/>
            <w:vAlign w:val="center"/>
            <w:hideMark/>
          </w:tcPr>
          <w:p w:rsidR="008B223C" w:rsidRPr="004E3D68" w:rsidRDefault="008B223C" w:rsidP="00022B8C">
            <w:pPr>
              <w:autoSpaceDE w:val="0"/>
              <w:autoSpaceDN w:val="0"/>
              <w:adjustRightInd w:val="0"/>
              <w:rPr>
                <w:b/>
                <w:bCs/>
              </w:rPr>
            </w:pPr>
            <w:r w:rsidRPr="004E3D68">
              <w:rPr>
                <w:b/>
                <w:bCs/>
              </w:rPr>
              <w:t>Ενδεικτική Τιμή μονάδας</w:t>
            </w:r>
          </w:p>
        </w:tc>
        <w:tc>
          <w:tcPr>
            <w:tcW w:w="1275" w:type="dxa"/>
            <w:shd w:val="clear" w:color="auto" w:fill="auto"/>
            <w:vAlign w:val="center"/>
            <w:hideMark/>
          </w:tcPr>
          <w:p w:rsidR="008B223C" w:rsidRPr="004E3D68" w:rsidRDefault="008B223C" w:rsidP="00022B8C">
            <w:pPr>
              <w:autoSpaceDE w:val="0"/>
              <w:autoSpaceDN w:val="0"/>
              <w:adjustRightInd w:val="0"/>
              <w:rPr>
                <w:b/>
                <w:bCs/>
              </w:rPr>
            </w:pPr>
            <w:r w:rsidRPr="004E3D68">
              <w:rPr>
                <w:b/>
                <w:bCs/>
              </w:rPr>
              <w:t>Ενδεικτικό Κόστος χωρίς ΦΠΑ</w:t>
            </w:r>
          </w:p>
        </w:tc>
        <w:tc>
          <w:tcPr>
            <w:tcW w:w="1134" w:type="dxa"/>
            <w:shd w:val="clear" w:color="auto" w:fill="auto"/>
            <w:vAlign w:val="center"/>
            <w:hideMark/>
          </w:tcPr>
          <w:p w:rsidR="008B223C" w:rsidRPr="004E3D68" w:rsidRDefault="008B223C" w:rsidP="00022B8C">
            <w:pPr>
              <w:autoSpaceDE w:val="0"/>
              <w:autoSpaceDN w:val="0"/>
              <w:adjustRightInd w:val="0"/>
              <w:rPr>
                <w:b/>
                <w:bCs/>
              </w:rPr>
            </w:pPr>
            <w:r w:rsidRPr="004E3D68">
              <w:rPr>
                <w:b/>
                <w:bCs/>
              </w:rPr>
              <w:t>Φ.Π.Α.</w:t>
            </w:r>
          </w:p>
        </w:tc>
        <w:tc>
          <w:tcPr>
            <w:tcW w:w="1277" w:type="dxa"/>
            <w:shd w:val="clear" w:color="auto" w:fill="auto"/>
            <w:vAlign w:val="center"/>
            <w:hideMark/>
          </w:tcPr>
          <w:p w:rsidR="008B223C" w:rsidRPr="004E3D68" w:rsidRDefault="008B223C" w:rsidP="00022B8C">
            <w:pPr>
              <w:autoSpaceDE w:val="0"/>
              <w:autoSpaceDN w:val="0"/>
              <w:adjustRightInd w:val="0"/>
              <w:rPr>
                <w:b/>
                <w:bCs/>
              </w:rPr>
            </w:pPr>
            <w:r w:rsidRPr="004E3D68">
              <w:rPr>
                <w:b/>
                <w:bCs/>
              </w:rPr>
              <w:t>Συνολικό  Ενδεικτικό Κόστος</w:t>
            </w:r>
          </w:p>
        </w:tc>
      </w:tr>
      <w:tr w:rsidR="008B223C" w:rsidRPr="004E3D68" w:rsidTr="00022B8C">
        <w:trPr>
          <w:trHeight w:val="5661"/>
        </w:trPr>
        <w:tc>
          <w:tcPr>
            <w:tcW w:w="250" w:type="dxa"/>
            <w:vAlign w:val="center"/>
          </w:tcPr>
          <w:p w:rsidR="008B223C" w:rsidRPr="004E3D68" w:rsidRDefault="008B223C" w:rsidP="00022B8C">
            <w:pPr>
              <w:autoSpaceDE w:val="0"/>
              <w:autoSpaceDN w:val="0"/>
              <w:adjustRightInd w:val="0"/>
              <w:rPr>
                <w:bCs/>
              </w:rPr>
            </w:pPr>
            <w:r w:rsidRPr="004E3D68">
              <w:rPr>
                <w:bCs/>
              </w:rPr>
              <w:lastRenderedPageBreak/>
              <w:t>1</w:t>
            </w:r>
          </w:p>
        </w:tc>
        <w:tc>
          <w:tcPr>
            <w:tcW w:w="1417" w:type="dxa"/>
            <w:shd w:val="clear" w:color="auto" w:fill="auto"/>
            <w:vAlign w:val="center"/>
            <w:hideMark/>
          </w:tcPr>
          <w:p w:rsidR="008B223C" w:rsidRPr="004E3D68" w:rsidRDefault="008B223C" w:rsidP="00022B8C">
            <w:pPr>
              <w:autoSpaceDE w:val="0"/>
              <w:autoSpaceDN w:val="0"/>
              <w:adjustRightInd w:val="0"/>
              <w:rPr>
                <w:bCs/>
              </w:rPr>
            </w:pPr>
            <w:r w:rsidRPr="004E3D68">
              <w:rPr>
                <w:bCs/>
              </w:rPr>
              <w:t xml:space="preserve">Κλιματιστική μονάδα τύπου  ντουλάπας με λειτουργία </w:t>
            </w:r>
            <w:r w:rsidRPr="004E3D68">
              <w:rPr>
                <w:bCs/>
                <w:lang w:val="en-US"/>
              </w:rPr>
              <w:t>INTVERTER</w:t>
            </w:r>
          </w:p>
        </w:tc>
        <w:tc>
          <w:tcPr>
            <w:tcW w:w="2268" w:type="dxa"/>
            <w:vAlign w:val="center"/>
          </w:tcPr>
          <w:p w:rsidR="008B223C" w:rsidRPr="004E3D68" w:rsidRDefault="008B223C" w:rsidP="00022B8C">
            <w:pPr>
              <w:autoSpaceDE w:val="0"/>
              <w:autoSpaceDN w:val="0"/>
              <w:adjustRightInd w:val="0"/>
              <w:rPr>
                <w:bCs/>
              </w:rPr>
            </w:pPr>
            <w:r w:rsidRPr="004E3D68">
              <w:t>Κλιματιστική μονάδα τύπου ¨ντουλάπας¨ τεχνολογίας inverter, ενεργειακής κλάσης τουλάχιστον Α+, ψυκτικής απόδοσης τουλάχιστον 55.000 BTU/h και Θερμικής Απόδοσης τουλάχιστον 58.000 Βtu/h. Εποχιακός βαθμός ενεργειακής απόδοσης SEER ψύξη : 5,6. Εποχιακός βαθμός ενεργειακής απόδοσης SCOP  Θέρμανση : 4,0W/W. Η στάθμη θορύβου της εσωτερικής μονάδας θα είναι μέγιστη 59  db(A). Ψυκτικό μέσο οικολογικό R- 410A Παροχή Αέρα (m3/h) τουλάχιστον 2500/1900/1700 Υψηλή/Μέση/Χαμηλή</w:t>
            </w:r>
          </w:p>
        </w:tc>
        <w:tc>
          <w:tcPr>
            <w:tcW w:w="1135" w:type="dxa"/>
            <w:shd w:val="clear" w:color="auto" w:fill="auto"/>
            <w:vAlign w:val="center"/>
            <w:hideMark/>
          </w:tcPr>
          <w:p w:rsidR="008B223C" w:rsidRPr="004E3D68" w:rsidRDefault="008B223C" w:rsidP="00022B8C">
            <w:pPr>
              <w:autoSpaceDE w:val="0"/>
              <w:autoSpaceDN w:val="0"/>
              <w:adjustRightInd w:val="0"/>
              <w:rPr>
                <w:bCs/>
              </w:rPr>
            </w:pPr>
            <w:r>
              <w:rPr>
                <w:bCs/>
              </w:rPr>
              <w:t>42512000-8</w:t>
            </w:r>
          </w:p>
          <w:p w:rsidR="008B223C" w:rsidRPr="004E3D68" w:rsidRDefault="008B223C" w:rsidP="00022B8C">
            <w:pPr>
              <w:autoSpaceDE w:val="0"/>
              <w:autoSpaceDN w:val="0"/>
              <w:adjustRightInd w:val="0"/>
              <w:rPr>
                <w:bCs/>
              </w:rPr>
            </w:pPr>
          </w:p>
        </w:tc>
        <w:tc>
          <w:tcPr>
            <w:tcW w:w="562" w:type="dxa"/>
            <w:shd w:val="clear" w:color="auto" w:fill="auto"/>
            <w:vAlign w:val="center"/>
            <w:hideMark/>
          </w:tcPr>
          <w:p w:rsidR="008B223C" w:rsidRPr="004E3D68" w:rsidRDefault="008B223C" w:rsidP="00022B8C">
            <w:pPr>
              <w:autoSpaceDE w:val="0"/>
              <w:autoSpaceDN w:val="0"/>
              <w:adjustRightInd w:val="0"/>
              <w:rPr>
                <w:bCs/>
              </w:rPr>
            </w:pPr>
            <w:r w:rsidRPr="004E3D68">
              <w:rPr>
                <w:bCs/>
              </w:rPr>
              <w:t>1</w:t>
            </w:r>
          </w:p>
        </w:tc>
        <w:tc>
          <w:tcPr>
            <w:tcW w:w="1138" w:type="dxa"/>
            <w:shd w:val="clear" w:color="auto" w:fill="auto"/>
            <w:vAlign w:val="center"/>
            <w:hideMark/>
          </w:tcPr>
          <w:p w:rsidR="008B223C" w:rsidRPr="004E3D68" w:rsidRDefault="008B223C" w:rsidP="00022B8C">
            <w:pPr>
              <w:autoSpaceDE w:val="0"/>
              <w:autoSpaceDN w:val="0"/>
              <w:adjustRightInd w:val="0"/>
              <w:rPr>
                <w:bCs/>
              </w:rPr>
            </w:pPr>
            <w:r w:rsidRPr="004E3D68">
              <w:rPr>
                <w:bCs/>
              </w:rPr>
              <w:t xml:space="preserve"> 2.250,00 €</w:t>
            </w:r>
          </w:p>
        </w:tc>
        <w:tc>
          <w:tcPr>
            <w:tcW w:w="1275" w:type="dxa"/>
            <w:shd w:val="clear" w:color="auto" w:fill="auto"/>
            <w:vAlign w:val="center"/>
            <w:hideMark/>
          </w:tcPr>
          <w:p w:rsidR="008B223C" w:rsidRPr="004E3D68" w:rsidRDefault="008B223C" w:rsidP="00022B8C">
            <w:pPr>
              <w:autoSpaceDE w:val="0"/>
              <w:autoSpaceDN w:val="0"/>
              <w:adjustRightInd w:val="0"/>
              <w:rPr>
                <w:bCs/>
              </w:rPr>
            </w:pPr>
            <w:r w:rsidRPr="004E3D68">
              <w:rPr>
                <w:bCs/>
              </w:rPr>
              <w:t>2.250,00 €</w:t>
            </w:r>
          </w:p>
        </w:tc>
        <w:tc>
          <w:tcPr>
            <w:tcW w:w="1134" w:type="dxa"/>
            <w:shd w:val="clear" w:color="auto" w:fill="auto"/>
            <w:vAlign w:val="center"/>
            <w:hideMark/>
          </w:tcPr>
          <w:p w:rsidR="008B223C" w:rsidRPr="004E3D68" w:rsidRDefault="008B223C" w:rsidP="00022B8C">
            <w:pPr>
              <w:autoSpaceDE w:val="0"/>
              <w:autoSpaceDN w:val="0"/>
              <w:adjustRightInd w:val="0"/>
              <w:rPr>
                <w:bCs/>
              </w:rPr>
            </w:pPr>
            <w:r w:rsidRPr="004E3D68">
              <w:rPr>
                <w:bCs/>
              </w:rPr>
              <w:t xml:space="preserve"> 540,00 €</w:t>
            </w:r>
          </w:p>
        </w:tc>
        <w:tc>
          <w:tcPr>
            <w:tcW w:w="1277" w:type="dxa"/>
            <w:shd w:val="clear" w:color="auto" w:fill="auto"/>
            <w:vAlign w:val="center"/>
            <w:hideMark/>
          </w:tcPr>
          <w:p w:rsidR="008B223C" w:rsidRPr="004E3D68" w:rsidRDefault="008B223C" w:rsidP="00022B8C">
            <w:pPr>
              <w:autoSpaceDE w:val="0"/>
              <w:autoSpaceDN w:val="0"/>
              <w:adjustRightInd w:val="0"/>
              <w:rPr>
                <w:bCs/>
              </w:rPr>
            </w:pPr>
            <w:r w:rsidRPr="004E3D68">
              <w:rPr>
                <w:bCs/>
              </w:rPr>
              <w:t>2.790,00 €</w:t>
            </w:r>
          </w:p>
        </w:tc>
      </w:tr>
      <w:tr w:rsidR="008B223C" w:rsidRPr="004E3D68" w:rsidTr="00022B8C">
        <w:trPr>
          <w:trHeight w:val="574"/>
        </w:trPr>
        <w:tc>
          <w:tcPr>
            <w:tcW w:w="250" w:type="dxa"/>
            <w:vAlign w:val="center"/>
          </w:tcPr>
          <w:p w:rsidR="008B223C" w:rsidRPr="004E3D68" w:rsidRDefault="008B223C" w:rsidP="00022B8C">
            <w:pPr>
              <w:autoSpaceDE w:val="0"/>
              <w:autoSpaceDN w:val="0"/>
              <w:adjustRightInd w:val="0"/>
              <w:rPr>
                <w:bCs/>
              </w:rPr>
            </w:pPr>
            <w:r w:rsidRPr="004E3D68">
              <w:rPr>
                <w:bCs/>
              </w:rPr>
              <w:t>2</w:t>
            </w:r>
          </w:p>
        </w:tc>
        <w:tc>
          <w:tcPr>
            <w:tcW w:w="1417" w:type="dxa"/>
            <w:shd w:val="clear" w:color="auto" w:fill="auto"/>
            <w:vAlign w:val="center"/>
          </w:tcPr>
          <w:p w:rsidR="008B223C" w:rsidRPr="004E3D68" w:rsidRDefault="008B223C" w:rsidP="00022B8C">
            <w:pPr>
              <w:autoSpaceDE w:val="0"/>
              <w:autoSpaceDN w:val="0"/>
              <w:adjustRightInd w:val="0"/>
              <w:rPr>
                <w:bCs/>
              </w:rPr>
            </w:pPr>
            <w:r w:rsidRPr="004E3D68">
              <w:rPr>
                <w:bCs/>
              </w:rPr>
              <w:t xml:space="preserve">Κλιματιστική μονάδα τύπου  επίτοιχη με λειτουργία </w:t>
            </w:r>
            <w:r w:rsidRPr="004E3D68">
              <w:rPr>
                <w:bCs/>
                <w:lang w:val="en-US"/>
              </w:rPr>
              <w:t>INTVERTER</w:t>
            </w:r>
          </w:p>
        </w:tc>
        <w:tc>
          <w:tcPr>
            <w:tcW w:w="2268" w:type="dxa"/>
          </w:tcPr>
          <w:p w:rsidR="008B223C" w:rsidRPr="004E3D68" w:rsidRDefault="008B223C" w:rsidP="00022B8C">
            <w:pPr>
              <w:pStyle w:val="a7"/>
              <w:ind w:left="0" w:firstLine="720"/>
            </w:pPr>
            <w:r w:rsidRPr="004E3D68">
              <w:t>Κλιματιστική μονάδα επίτοιχου τύπου  τεχνολογίας inverter, ενεργειακής κλάσης τουλάχιστον Α++, ψυκτικής απόδοσης τουλάχιστον 17.050 BTU/h και Θερμικής Απόδοσης τουλάχιστον 17.050 Βtu/h. Εποχιακός βαθμός ενεργειακής απόδοσης SEER ψύξη : 6,5. Εποχιακός βαθμός ενεργειακής απόδοσης SCOP  Θέρμανση : 5,1W/W. Η στάθμη θορύβου της εσωτερικής μονάδας θα είναι μέγιστη 58  db(A). Ψυκτικό μέσο οικολογικό R- 410A Παροχή Αέρα (m3/h) τουλάχιστον 730/500/460 Υψηλή/Μέση/Χαμηλή.</w:t>
            </w:r>
          </w:p>
          <w:p w:rsidR="008B223C" w:rsidRPr="004E3D68" w:rsidRDefault="008B223C" w:rsidP="00022B8C">
            <w:pPr>
              <w:autoSpaceDE w:val="0"/>
              <w:autoSpaceDN w:val="0"/>
              <w:adjustRightInd w:val="0"/>
              <w:rPr>
                <w:bCs/>
              </w:rPr>
            </w:pPr>
          </w:p>
        </w:tc>
        <w:tc>
          <w:tcPr>
            <w:tcW w:w="1135" w:type="dxa"/>
            <w:shd w:val="clear" w:color="auto" w:fill="auto"/>
            <w:vAlign w:val="center"/>
          </w:tcPr>
          <w:p w:rsidR="008B223C" w:rsidRPr="004E3D68" w:rsidRDefault="008B223C" w:rsidP="00022B8C">
            <w:pPr>
              <w:autoSpaceDE w:val="0"/>
              <w:autoSpaceDN w:val="0"/>
              <w:adjustRightInd w:val="0"/>
              <w:rPr>
                <w:bCs/>
              </w:rPr>
            </w:pPr>
            <w:r w:rsidRPr="004E3D68">
              <w:rPr>
                <w:bCs/>
              </w:rPr>
              <w:t>42512000-8</w:t>
            </w:r>
          </w:p>
          <w:p w:rsidR="008B223C" w:rsidRPr="004E3D68" w:rsidRDefault="008B223C" w:rsidP="00022B8C">
            <w:pPr>
              <w:autoSpaceDE w:val="0"/>
              <w:autoSpaceDN w:val="0"/>
              <w:adjustRightInd w:val="0"/>
              <w:rPr>
                <w:bCs/>
              </w:rPr>
            </w:pPr>
          </w:p>
        </w:tc>
        <w:tc>
          <w:tcPr>
            <w:tcW w:w="562" w:type="dxa"/>
            <w:shd w:val="clear" w:color="auto" w:fill="auto"/>
            <w:vAlign w:val="center"/>
          </w:tcPr>
          <w:p w:rsidR="008B223C" w:rsidRPr="004E3D68" w:rsidRDefault="008B223C" w:rsidP="00022B8C">
            <w:pPr>
              <w:autoSpaceDE w:val="0"/>
              <w:autoSpaceDN w:val="0"/>
              <w:adjustRightInd w:val="0"/>
              <w:rPr>
                <w:bCs/>
              </w:rPr>
            </w:pPr>
            <w:r w:rsidRPr="004E3D68">
              <w:rPr>
                <w:bCs/>
              </w:rPr>
              <w:t>1</w:t>
            </w:r>
          </w:p>
        </w:tc>
        <w:tc>
          <w:tcPr>
            <w:tcW w:w="1138" w:type="dxa"/>
            <w:shd w:val="clear" w:color="auto" w:fill="auto"/>
            <w:vAlign w:val="center"/>
          </w:tcPr>
          <w:p w:rsidR="008B223C" w:rsidRPr="004E3D68" w:rsidRDefault="008B223C" w:rsidP="00022B8C">
            <w:pPr>
              <w:autoSpaceDE w:val="0"/>
              <w:autoSpaceDN w:val="0"/>
              <w:adjustRightInd w:val="0"/>
              <w:rPr>
                <w:bCs/>
              </w:rPr>
            </w:pPr>
            <w:r w:rsidRPr="004E3D68">
              <w:rPr>
                <w:bCs/>
              </w:rPr>
              <w:t xml:space="preserve"> 750,00 €</w:t>
            </w:r>
          </w:p>
        </w:tc>
        <w:tc>
          <w:tcPr>
            <w:tcW w:w="1275" w:type="dxa"/>
            <w:shd w:val="clear" w:color="auto" w:fill="auto"/>
            <w:vAlign w:val="center"/>
          </w:tcPr>
          <w:p w:rsidR="008B223C" w:rsidRPr="004E3D68" w:rsidRDefault="008B223C" w:rsidP="00022B8C">
            <w:pPr>
              <w:autoSpaceDE w:val="0"/>
              <w:autoSpaceDN w:val="0"/>
              <w:adjustRightInd w:val="0"/>
              <w:rPr>
                <w:bCs/>
                <w:lang w:val="en-US"/>
              </w:rPr>
            </w:pPr>
            <w:r w:rsidRPr="004E3D68">
              <w:rPr>
                <w:bCs/>
              </w:rPr>
              <w:t xml:space="preserve"> 750,00 </w:t>
            </w:r>
            <w:r w:rsidRPr="004E3D68">
              <w:rPr>
                <w:bCs/>
                <w:lang w:val="en-US"/>
              </w:rPr>
              <w:t>€</w:t>
            </w:r>
          </w:p>
        </w:tc>
        <w:tc>
          <w:tcPr>
            <w:tcW w:w="1134" w:type="dxa"/>
            <w:shd w:val="clear" w:color="auto" w:fill="auto"/>
            <w:vAlign w:val="center"/>
          </w:tcPr>
          <w:p w:rsidR="008B223C" w:rsidRPr="004E3D68" w:rsidRDefault="008B223C" w:rsidP="00022B8C">
            <w:pPr>
              <w:autoSpaceDE w:val="0"/>
              <w:autoSpaceDN w:val="0"/>
              <w:adjustRightInd w:val="0"/>
              <w:rPr>
                <w:bCs/>
              </w:rPr>
            </w:pPr>
            <w:r w:rsidRPr="004E3D68">
              <w:rPr>
                <w:bCs/>
                <w:lang w:val="en-US"/>
              </w:rPr>
              <w:t xml:space="preserve">  </w:t>
            </w:r>
            <w:r w:rsidRPr="004E3D68">
              <w:rPr>
                <w:bCs/>
              </w:rPr>
              <w:t>180</w:t>
            </w:r>
            <w:r w:rsidRPr="004E3D68">
              <w:rPr>
                <w:bCs/>
                <w:lang w:val="en-US"/>
              </w:rPr>
              <w:t>,</w:t>
            </w:r>
            <w:r w:rsidRPr="004E3D68">
              <w:rPr>
                <w:bCs/>
              </w:rPr>
              <w:t>00</w:t>
            </w:r>
            <w:r w:rsidRPr="004E3D68">
              <w:rPr>
                <w:bCs/>
                <w:lang w:val="en-US"/>
              </w:rPr>
              <w:t xml:space="preserve"> €</w:t>
            </w:r>
          </w:p>
        </w:tc>
        <w:tc>
          <w:tcPr>
            <w:tcW w:w="1277" w:type="dxa"/>
            <w:shd w:val="clear" w:color="auto" w:fill="auto"/>
            <w:vAlign w:val="center"/>
          </w:tcPr>
          <w:p w:rsidR="008B223C" w:rsidRPr="004E3D68" w:rsidRDefault="008B223C" w:rsidP="00022B8C">
            <w:pPr>
              <w:autoSpaceDE w:val="0"/>
              <w:autoSpaceDN w:val="0"/>
              <w:adjustRightInd w:val="0"/>
              <w:rPr>
                <w:bCs/>
                <w:lang w:val="en-US"/>
              </w:rPr>
            </w:pPr>
            <w:r w:rsidRPr="004E3D68">
              <w:rPr>
                <w:bCs/>
                <w:lang w:val="en-US"/>
              </w:rPr>
              <w:t xml:space="preserve"> </w:t>
            </w:r>
            <w:r w:rsidRPr="004E3D68">
              <w:rPr>
                <w:bCs/>
              </w:rPr>
              <w:t>930</w:t>
            </w:r>
            <w:r w:rsidRPr="004E3D68">
              <w:rPr>
                <w:bCs/>
                <w:lang w:val="en-US"/>
              </w:rPr>
              <w:t>,00 €</w:t>
            </w:r>
          </w:p>
        </w:tc>
      </w:tr>
      <w:tr w:rsidR="008B223C" w:rsidRPr="004E3D68" w:rsidTr="00022B8C">
        <w:trPr>
          <w:trHeight w:val="574"/>
        </w:trPr>
        <w:tc>
          <w:tcPr>
            <w:tcW w:w="250" w:type="dxa"/>
            <w:vAlign w:val="center"/>
          </w:tcPr>
          <w:p w:rsidR="008B223C" w:rsidRPr="004E3D68" w:rsidRDefault="008B223C" w:rsidP="00022B8C">
            <w:pPr>
              <w:autoSpaceDE w:val="0"/>
              <w:autoSpaceDN w:val="0"/>
              <w:adjustRightInd w:val="0"/>
              <w:rPr>
                <w:bCs/>
              </w:rPr>
            </w:pPr>
            <w:r w:rsidRPr="004E3D68">
              <w:rPr>
                <w:bCs/>
              </w:rPr>
              <w:t>3</w:t>
            </w:r>
          </w:p>
        </w:tc>
        <w:tc>
          <w:tcPr>
            <w:tcW w:w="1417" w:type="dxa"/>
            <w:shd w:val="clear" w:color="auto" w:fill="auto"/>
            <w:vAlign w:val="center"/>
          </w:tcPr>
          <w:p w:rsidR="008B223C" w:rsidRPr="004E3D68" w:rsidRDefault="008B223C" w:rsidP="00022B8C">
            <w:pPr>
              <w:autoSpaceDE w:val="0"/>
              <w:autoSpaceDN w:val="0"/>
              <w:adjustRightInd w:val="0"/>
              <w:rPr>
                <w:bCs/>
              </w:rPr>
            </w:pPr>
          </w:p>
        </w:tc>
        <w:tc>
          <w:tcPr>
            <w:tcW w:w="2268" w:type="dxa"/>
          </w:tcPr>
          <w:p w:rsidR="008B223C" w:rsidRPr="004E3D68" w:rsidRDefault="008B223C" w:rsidP="00022B8C">
            <w:pPr>
              <w:autoSpaceDE w:val="0"/>
              <w:autoSpaceDN w:val="0"/>
              <w:adjustRightInd w:val="0"/>
              <w:rPr>
                <w:bCs/>
              </w:rPr>
            </w:pPr>
            <w:r w:rsidRPr="004E3D68">
              <w:rPr>
                <w:bCs/>
              </w:rPr>
              <w:t>Εργασία τοποθέτησης κλιματιστικών</w:t>
            </w:r>
          </w:p>
        </w:tc>
        <w:tc>
          <w:tcPr>
            <w:tcW w:w="1135" w:type="dxa"/>
            <w:shd w:val="clear" w:color="auto" w:fill="auto"/>
            <w:vAlign w:val="center"/>
          </w:tcPr>
          <w:p w:rsidR="008B223C" w:rsidRPr="004E3D68" w:rsidRDefault="008B223C" w:rsidP="00022B8C">
            <w:pPr>
              <w:autoSpaceDE w:val="0"/>
              <w:autoSpaceDN w:val="0"/>
              <w:adjustRightInd w:val="0"/>
              <w:rPr>
                <w:bCs/>
              </w:rPr>
            </w:pPr>
            <w:r>
              <w:rPr>
                <w:bCs/>
              </w:rPr>
              <w:t>45331220-4</w:t>
            </w:r>
          </w:p>
        </w:tc>
        <w:tc>
          <w:tcPr>
            <w:tcW w:w="562" w:type="dxa"/>
            <w:shd w:val="clear" w:color="auto" w:fill="auto"/>
            <w:vAlign w:val="center"/>
          </w:tcPr>
          <w:p w:rsidR="008B223C" w:rsidRPr="004E3D68" w:rsidRDefault="008B223C" w:rsidP="00022B8C">
            <w:pPr>
              <w:autoSpaceDE w:val="0"/>
              <w:autoSpaceDN w:val="0"/>
              <w:adjustRightInd w:val="0"/>
              <w:rPr>
                <w:bCs/>
              </w:rPr>
            </w:pPr>
            <w:r w:rsidRPr="004E3D68">
              <w:rPr>
                <w:bCs/>
              </w:rPr>
              <w:t>2</w:t>
            </w:r>
          </w:p>
        </w:tc>
        <w:tc>
          <w:tcPr>
            <w:tcW w:w="1138" w:type="dxa"/>
            <w:shd w:val="clear" w:color="auto" w:fill="auto"/>
            <w:vAlign w:val="center"/>
          </w:tcPr>
          <w:p w:rsidR="008B223C" w:rsidRPr="004E3D68" w:rsidRDefault="008B223C" w:rsidP="00022B8C">
            <w:pPr>
              <w:autoSpaceDE w:val="0"/>
              <w:autoSpaceDN w:val="0"/>
              <w:adjustRightInd w:val="0"/>
              <w:rPr>
                <w:bCs/>
              </w:rPr>
            </w:pPr>
            <w:r w:rsidRPr="004E3D68">
              <w:rPr>
                <w:bCs/>
              </w:rPr>
              <w:t>110,00 €</w:t>
            </w:r>
          </w:p>
        </w:tc>
        <w:tc>
          <w:tcPr>
            <w:tcW w:w="1275" w:type="dxa"/>
            <w:shd w:val="clear" w:color="auto" w:fill="auto"/>
            <w:vAlign w:val="center"/>
          </w:tcPr>
          <w:p w:rsidR="008B223C" w:rsidRPr="004E3D68" w:rsidRDefault="008B223C" w:rsidP="00022B8C">
            <w:pPr>
              <w:autoSpaceDE w:val="0"/>
              <w:autoSpaceDN w:val="0"/>
              <w:adjustRightInd w:val="0"/>
              <w:rPr>
                <w:bCs/>
              </w:rPr>
            </w:pPr>
            <w:r w:rsidRPr="004E3D68">
              <w:rPr>
                <w:bCs/>
              </w:rPr>
              <w:t>220,00 €</w:t>
            </w:r>
          </w:p>
        </w:tc>
        <w:tc>
          <w:tcPr>
            <w:tcW w:w="1134" w:type="dxa"/>
            <w:shd w:val="clear" w:color="auto" w:fill="auto"/>
            <w:vAlign w:val="center"/>
          </w:tcPr>
          <w:p w:rsidR="008B223C" w:rsidRPr="004E3D68" w:rsidRDefault="008B223C" w:rsidP="00022B8C">
            <w:pPr>
              <w:autoSpaceDE w:val="0"/>
              <w:autoSpaceDN w:val="0"/>
              <w:adjustRightInd w:val="0"/>
              <w:rPr>
                <w:bCs/>
              </w:rPr>
            </w:pPr>
            <w:r w:rsidRPr="004E3D68">
              <w:rPr>
                <w:bCs/>
              </w:rPr>
              <w:t>52,80 €</w:t>
            </w:r>
          </w:p>
        </w:tc>
        <w:tc>
          <w:tcPr>
            <w:tcW w:w="1277" w:type="dxa"/>
            <w:shd w:val="clear" w:color="auto" w:fill="auto"/>
            <w:vAlign w:val="center"/>
          </w:tcPr>
          <w:p w:rsidR="008B223C" w:rsidRPr="004E3D68" w:rsidRDefault="008B223C" w:rsidP="00022B8C">
            <w:pPr>
              <w:autoSpaceDE w:val="0"/>
              <w:autoSpaceDN w:val="0"/>
              <w:adjustRightInd w:val="0"/>
              <w:rPr>
                <w:bCs/>
              </w:rPr>
            </w:pPr>
            <w:r w:rsidRPr="004E3D68">
              <w:rPr>
                <w:bCs/>
              </w:rPr>
              <w:t>272,80 €</w:t>
            </w:r>
          </w:p>
        </w:tc>
      </w:tr>
      <w:tr w:rsidR="008B223C" w:rsidRPr="004E3D68" w:rsidTr="00022B8C">
        <w:trPr>
          <w:trHeight w:val="303"/>
        </w:trPr>
        <w:tc>
          <w:tcPr>
            <w:tcW w:w="250" w:type="dxa"/>
            <w:vAlign w:val="center"/>
          </w:tcPr>
          <w:p w:rsidR="008B223C" w:rsidRPr="004E3D68" w:rsidRDefault="008B223C" w:rsidP="00022B8C">
            <w:pPr>
              <w:autoSpaceDE w:val="0"/>
              <w:autoSpaceDN w:val="0"/>
              <w:adjustRightInd w:val="0"/>
              <w:rPr>
                <w:b/>
                <w:bCs/>
                <w:u w:val="single"/>
              </w:rPr>
            </w:pPr>
          </w:p>
        </w:tc>
        <w:tc>
          <w:tcPr>
            <w:tcW w:w="6520" w:type="dxa"/>
            <w:gridSpan w:val="5"/>
            <w:shd w:val="clear" w:color="auto" w:fill="auto"/>
            <w:vAlign w:val="center"/>
          </w:tcPr>
          <w:p w:rsidR="008B223C" w:rsidRPr="004E3D68" w:rsidRDefault="008B223C" w:rsidP="00022B8C">
            <w:pPr>
              <w:autoSpaceDE w:val="0"/>
              <w:autoSpaceDN w:val="0"/>
              <w:adjustRightInd w:val="0"/>
              <w:jc w:val="right"/>
              <w:rPr>
                <w:b/>
                <w:bCs/>
              </w:rPr>
            </w:pPr>
            <w:r w:rsidRPr="004E3D68">
              <w:rPr>
                <w:b/>
                <w:bCs/>
              </w:rPr>
              <w:t>ΣΥΝΟΛΑ</w:t>
            </w:r>
          </w:p>
        </w:tc>
        <w:tc>
          <w:tcPr>
            <w:tcW w:w="1275" w:type="dxa"/>
            <w:shd w:val="clear" w:color="auto" w:fill="auto"/>
            <w:vAlign w:val="center"/>
          </w:tcPr>
          <w:p w:rsidR="008B223C" w:rsidRPr="004E3D68" w:rsidRDefault="008B223C" w:rsidP="00022B8C">
            <w:pPr>
              <w:autoSpaceDE w:val="0"/>
              <w:autoSpaceDN w:val="0"/>
              <w:adjustRightInd w:val="0"/>
              <w:rPr>
                <w:b/>
                <w:bCs/>
              </w:rPr>
            </w:pPr>
            <w:r w:rsidRPr="004E3D68">
              <w:rPr>
                <w:b/>
                <w:bCs/>
              </w:rPr>
              <w:t xml:space="preserve">    3.170,00 €</w:t>
            </w:r>
          </w:p>
        </w:tc>
        <w:tc>
          <w:tcPr>
            <w:tcW w:w="1134" w:type="dxa"/>
            <w:shd w:val="clear" w:color="auto" w:fill="auto"/>
            <w:vAlign w:val="center"/>
          </w:tcPr>
          <w:p w:rsidR="008B223C" w:rsidRPr="004E3D68" w:rsidRDefault="008B223C" w:rsidP="00022B8C">
            <w:pPr>
              <w:autoSpaceDE w:val="0"/>
              <w:autoSpaceDN w:val="0"/>
              <w:adjustRightInd w:val="0"/>
              <w:rPr>
                <w:b/>
                <w:bCs/>
              </w:rPr>
            </w:pPr>
            <w:r>
              <w:rPr>
                <w:b/>
                <w:bCs/>
              </w:rPr>
              <w:t xml:space="preserve">   </w:t>
            </w:r>
            <w:r w:rsidRPr="004E3D68">
              <w:rPr>
                <w:b/>
                <w:bCs/>
              </w:rPr>
              <w:t xml:space="preserve"> 760,80 €</w:t>
            </w:r>
          </w:p>
        </w:tc>
        <w:tc>
          <w:tcPr>
            <w:tcW w:w="1277" w:type="dxa"/>
            <w:shd w:val="clear" w:color="auto" w:fill="auto"/>
            <w:vAlign w:val="center"/>
          </w:tcPr>
          <w:p w:rsidR="008B223C" w:rsidRPr="004E3D68" w:rsidRDefault="008B223C" w:rsidP="00022B8C">
            <w:pPr>
              <w:autoSpaceDE w:val="0"/>
              <w:autoSpaceDN w:val="0"/>
              <w:adjustRightInd w:val="0"/>
              <w:rPr>
                <w:b/>
                <w:bCs/>
              </w:rPr>
            </w:pPr>
            <w:r w:rsidRPr="004E3D68">
              <w:rPr>
                <w:b/>
                <w:bCs/>
              </w:rPr>
              <w:t xml:space="preserve">  3.992,80 €</w:t>
            </w:r>
          </w:p>
        </w:tc>
      </w:tr>
    </w:tbl>
    <w:p w:rsidR="008B223C" w:rsidRDefault="008B223C" w:rsidP="008B223C">
      <w:pPr>
        <w:pStyle w:val="a7"/>
        <w:tabs>
          <w:tab w:val="left" w:pos="1258"/>
        </w:tabs>
        <w:ind w:left="0" w:firstLine="720"/>
        <w:jc w:val="both"/>
      </w:pPr>
      <w:r>
        <w:tab/>
      </w:r>
    </w:p>
    <w:p w:rsidR="008B223C" w:rsidRPr="004E3D68" w:rsidRDefault="008B223C" w:rsidP="008B223C">
      <w:pPr>
        <w:pStyle w:val="a7"/>
        <w:ind w:left="0" w:firstLine="720"/>
        <w:jc w:val="both"/>
        <w:rPr>
          <w:sz w:val="22"/>
          <w:szCs w:val="22"/>
        </w:rPr>
      </w:pPr>
      <w:r w:rsidRPr="004E3D68">
        <w:rPr>
          <w:sz w:val="22"/>
          <w:szCs w:val="22"/>
        </w:rPr>
        <w:t>Όλες οι συσκευές θα πρέπει να είναι αναγνωρισμένου οίκου και να καλύπτονται από εγγύηση επίσημης αντιπροσωπείας τουλάχιστον για πέντε (5) έτη όσον αφορά τον συμπιεστή και για δύο (2) έτη για τα υπόλοιπα μέρη. Θα πρέπει κατά την παράδοσή τους να συνοδεύονται από τα τεχνικά φυλλάδια και τα ανάλογα πιστοποιητικά ποιότητας από τα οποία να προκύπτουν τα τεχνικά τους χαρακτηριστικά καθώς και από την προβλεπόμενη εγγύηση.</w:t>
      </w:r>
    </w:p>
    <w:p w:rsidR="008B223C" w:rsidRDefault="008B223C" w:rsidP="008B223C">
      <w:pPr>
        <w:autoSpaceDE w:val="0"/>
        <w:autoSpaceDN w:val="0"/>
        <w:adjustRightInd w:val="0"/>
        <w:jc w:val="both"/>
        <w:rPr>
          <w:b/>
          <w:bCs/>
        </w:rPr>
      </w:pPr>
    </w:p>
    <w:p w:rsidR="008B223C" w:rsidRDefault="008B223C" w:rsidP="008B223C">
      <w:pPr>
        <w:autoSpaceDE w:val="0"/>
        <w:autoSpaceDN w:val="0"/>
        <w:adjustRightInd w:val="0"/>
        <w:jc w:val="both"/>
        <w:rPr>
          <w:b/>
          <w:bCs/>
        </w:rPr>
      </w:pPr>
    </w:p>
    <w:p w:rsidR="008B223C" w:rsidRDefault="008B223C" w:rsidP="008B223C">
      <w:pPr>
        <w:autoSpaceDE w:val="0"/>
        <w:autoSpaceDN w:val="0"/>
        <w:adjustRightInd w:val="0"/>
        <w:jc w:val="both"/>
        <w:rPr>
          <w:b/>
          <w:bCs/>
        </w:rPr>
      </w:pPr>
    </w:p>
    <w:p w:rsidR="008B223C" w:rsidRDefault="008B223C" w:rsidP="008B223C">
      <w:pPr>
        <w:autoSpaceDE w:val="0"/>
        <w:autoSpaceDN w:val="0"/>
        <w:adjustRightInd w:val="0"/>
        <w:jc w:val="both"/>
        <w:rPr>
          <w:b/>
          <w:bCs/>
        </w:rPr>
      </w:pPr>
    </w:p>
    <w:p w:rsidR="008B223C" w:rsidRPr="004E3D68" w:rsidRDefault="008B223C" w:rsidP="008B223C">
      <w:pPr>
        <w:autoSpaceDE w:val="0"/>
        <w:autoSpaceDN w:val="0"/>
        <w:adjustRightInd w:val="0"/>
        <w:jc w:val="both"/>
        <w:rPr>
          <w:b/>
          <w:bCs/>
        </w:rPr>
      </w:pPr>
      <w:r w:rsidRPr="004E3D68">
        <w:rPr>
          <w:b/>
          <w:bCs/>
        </w:rPr>
        <w:lastRenderedPageBreak/>
        <w:t>ΤΙΜΟΛΟΓΙΟ – ΤΙΜΕΣ ΕΦΑΡΜΟΓΗΣ</w:t>
      </w:r>
    </w:p>
    <w:p w:rsidR="008B223C" w:rsidRDefault="008B223C" w:rsidP="008B223C">
      <w:pPr>
        <w:autoSpaceDE w:val="0"/>
        <w:autoSpaceDN w:val="0"/>
        <w:adjustRightInd w:val="0"/>
        <w:jc w:val="both"/>
        <w:rPr>
          <w:b/>
          <w:bCs/>
        </w:rPr>
      </w:pPr>
    </w:p>
    <w:p w:rsidR="008B223C" w:rsidRPr="004E3D68" w:rsidRDefault="008B223C" w:rsidP="008B223C">
      <w:pPr>
        <w:autoSpaceDE w:val="0"/>
        <w:autoSpaceDN w:val="0"/>
        <w:adjustRightInd w:val="0"/>
        <w:jc w:val="both"/>
        <w:rPr>
          <w:b/>
          <w:bCs/>
        </w:rPr>
      </w:pPr>
      <w:r w:rsidRPr="004E3D68">
        <w:rPr>
          <w:b/>
          <w:bCs/>
        </w:rPr>
        <w:t>ΑΡΘΡΟ 1</w:t>
      </w:r>
      <w:r w:rsidRPr="004E3D68">
        <w:rPr>
          <w:b/>
          <w:bCs/>
          <w:vertAlign w:val="superscript"/>
        </w:rPr>
        <w:t>ο</w:t>
      </w:r>
      <w:r w:rsidRPr="004E3D68">
        <w:rPr>
          <w:b/>
          <w:bCs/>
        </w:rPr>
        <w:t xml:space="preserve"> </w:t>
      </w:r>
    </w:p>
    <w:p w:rsidR="008B223C" w:rsidRPr="004E3D68" w:rsidRDefault="008B223C" w:rsidP="008B223C">
      <w:pPr>
        <w:pStyle w:val="a7"/>
        <w:ind w:left="0" w:firstLine="720"/>
        <w:jc w:val="both"/>
        <w:rPr>
          <w:sz w:val="22"/>
          <w:szCs w:val="22"/>
        </w:rPr>
      </w:pPr>
      <w:r w:rsidRPr="004E3D68">
        <w:rPr>
          <w:sz w:val="22"/>
          <w:szCs w:val="22"/>
        </w:rPr>
        <w:t>Κλιματιστική μονάδα τύπου ¨ντουλάπας¨ τεχνολογίας inverter, ενεργειακής κλάσης τουλάχιστον Α+, ψυκτικής απόδοσης τουλάχιστον 55.000 BTU/h και Θερμικής Απόδοσης τουλάχιστον 58.000 Βtu/h. Εποχιακός βαθμός ενεργειακής απόδοσης SEER ψύξη : 5,6. Εποχιακός βαθμός ενεργειακής απόδοσης SCOP  Θέρμανση : 4,0W/W. Η στάθμη θορύβου της εσωτερικής μονάδας θα είναι μέγιστη 59  db(A). Ψυκτικό μέσο οικολογικό R- 410A Παροχή Αέρα (m3/h) τουλάχιστον 2500/1900/1700 Υψηλή/Μέση/Χαμηλή.</w:t>
      </w:r>
    </w:p>
    <w:p w:rsidR="008B223C" w:rsidRPr="004E3D68" w:rsidRDefault="008B223C" w:rsidP="008B223C">
      <w:pPr>
        <w:pStyle w:val="a7"/>
        <w:ind w:left="0" w:firstLine="720"/>
        <w:jc w:val="both"/>
        <w:rPr>
          <w:sz w:val="22"/>
          <w:szCs w:val="22"/>
        </w:rPr>
      </w:pPr>
      <w:r w:rsidRPr="004E3D68">
        <w:rPr>
          <w:sz w:val="22"/>
          <w:szCs w:val="22"/>
        </w:rPr>
        <w:t xml:space="preserve">Η ψυκτική μονάδα θα διαθέτει </w:t>
      </w:r>
      <w:r w:rsidRPr="004E3D68">
        <w:rPr>
          <w:rFonts w:hint="eastAsia"/>
          <w:sz w:val="22"/>
          <w:szCs w:val="22"/>
        </w:rPr>
        <w:t>επίσης</w:t>
      </w:r>
      <w:r w:rsidRPr="004E3D68">
        <w:rPr>
          <w:sz w:val="22"/>
          <w:szCs w:val="22"/>
        </w:rPr>
        <w:t xml:space="preserve"> ανεξάρτητη αφύγρανση, ηλεκτρικές αντιστάσεις, αυτοδιάγνωση και αυτοπροστασία, ψηφιακή οθόνη και τηλεχειριστήριο.</w:t>
      </w:r>
    </w:p>
    <w:p w:rsidR="008B223C" w:rsidRPr="004E3D68" w:rsidRDefault="008B223C" w:rsidP="008B223C">
      <w:pPr>
        <w:pStyle w:val="a7"/>
        <w:ind w:left="0" w:firstLine="720"/>
        <w:jc w:val="both"/>
        <w:rPr>
          <w:sz w:val="22"/>
          <w:szCs w:val="22"/>
        </w:rPr>
      </w:pPr>
      <w:r w:rsidRPr="004E3D68">
        <w:rPr>
          <w:sz w:val="22"/>
          <w:szCs w:val="22"/>
        </w:rPr>
        <w:t>Στην τιμή περιλαμβάνεται η προμήθεια και παράδοση σε άριστη κατάσταση όπως περιγράφεται στις τεχνικές προδιαγραφές, ανηγμένη σε τεμάχια.</w:t>
      </w:r>
    </w:p>
    <w:p w:rsidR="008B223C" w:rsidRPr="004E3D68" w:rsidRDefault="008B223C" w:rsidP="008B223C">
      <w:pPr>
        <w:pStyle w:val="a7"/>
        <w:ind w:left="0" w:firstLine="720"/>
        <w:jc w:val="both"/>
        <w:rPr>
          <w:sz w:val="22"/>
          <w:szCs w:val="22"/>
        </w:rPr>
      </w:pPr>
      <w:r w:rsidRPr="004E3D68">
        <w:rPr>
          <w:sz w:val="22"/>
          <w:szCs w:val="22"/>
        </w:rPr>
        <w:t>Τιμή ενός τεμαχίου 2.200,00 € χωρίς το Φ.Π.Α.</w:t>
      </w:r>
    </w:p>
    <w:p w:rsidR="008B223C" w:rsidRPr="004E3D68" w:rsidRDefault="008B223C" w:rsidP="008B223C">
      <w:pPr>
        <w:autoSpaceDE w:val="0"/>
        <w:autoSpaceDN w:val="0"/>
        <w:adjustRightInd w:val="0"/>
        <w:jc w:val="both"/>
        <w:rPr>
          <w:rFonts w:ascii="Arial-BoldMT" w:hAnsi="Arial-BoldMT" w:cs="Arial-BoldMT"/>
          <w:b/>
          <w:bCs/>
        </w:rPr>
      </w:pPr>
    </w:p>
    <w:p w:rsidR="008B223C" w:rsidRPr="004E3D68" w:rsidRDefault="008B223C" w:rsidP="008B223C">
      <w:pPr>
        <w:autoSpaceDE w:val="0"/>
        <w:autoSpaceDN w:val="0"/>
        <w:adjustRightInd w:val="0"/>
        <w:jc w:val="both"/>
        <w:rPr>
          <w:rFonts w:ascii="Arial-BoldMT" w:hAnsi="Arial-BoldMT" w:cs="Arial-BoldMT"/>
          <w:b/>
          <w:bCs/>
        </w:rPr>
      </w:pPr>
      <w:r w:rsidRPr="004E3D68">
        <w:rPr>
          <w:rFonts w:ascii="Arial-BoldMT" w:hAnsi="Arial-BoldMT" w:cs="Arial-BoldMT"/>
          <w:b/>
          <w:bCs/>
        </w:rPr>
        <w:t>ΑΡΘΡΟ 2</w:t>
      </w:r>
      <w:r w:rsidRPr="004E3D68">
        <w:rPr>
          <w:rFonts w:ascii="Arial-BoldMT" w:hAnsi="Arial-BoldMT" w:cs="Arial-BoldMT"/>
          <w:b/>
          <w:bCs/>
          <w:vertAlign w:val="superscript"/>
        </w:rPr>
        <w:t>ο</w:t>
      </w:r>
    </w:p>
    <w:p w:rsidR="008B223C" w:rsidRPr="004E3D68" w:rsidRDefault="008B223C" w:rsidP="008B223C">
      <w:pPr>
        <w:pStyle w:val="a7"/>
        <w:ind w:left="0" w:firstLine="720"/>
        <w:jc w:val="both"/>
        <w:rPr>
          <w:sz w:val="22"/>
          <w:szCs w:val="22"/>
        </w:rPr>
      </w:pPr>
      <w:r w:rsidRPr="004E3D68">
        <w:rPr>
          <w:sz w:val="22"/>
          <w:szCs w:val="22"/>
        </w:rPr>
        <w:t>Κλιματιστική μονάδα επίτοιχου τύπου  τεχνολογίας inverter, ενεργειακής κλάσης τουλάχιστον Α++, ψυκτικής απόδοσης τουλάχιστον 17.050 BTU/h και Θερμικής Απόδοσης τουλάχιστον 17.050 Βtu/h. Εποχιακός βαθμός ενεργειακής απόδοσης SEER ψύξη : 6,5. Εποχιακός βαθμός ενεργειακής απόδοσης SCOP  Θέρμανση : 5,1W/W. Η στάθμη θορύβου της εσωτερικής μονάδας θα είναι μέγιστη 58  db(A). Ψυκτικό μέσο οικολογικό R- 410A Παροχή Αέρα (m3/h) τουλάχιστον 730/500/460 Υψηλή/Μέση/Χαμηλή.</w:t>
      </w:r>
    </w:p>
    <w:p w:rsidR="008B223C" w:rsidRPr="004E3D68" w:rsidRDefault="008B223C" w:rsidP="008B223C">
      <w:pPr>
        <w:pStyle w:val="a7"/>
        <w:ind w:left="0" w:firstLine="720"/>
        <w:jc w:val="both"/>
        <w:rPr>
          <w:sz w:val="22"/>
          <w:szCs w:val="22"/>
        </w:rPr>
      </w:pPr>
      <w:r w:rsidRPr="004E3D68">
        <w:rPr>
          <w:sz w:val="22"/>
          <w:szCs w:val="22"/>
        </w:rPr>
        <w:t>Η ψυκτική μονάδα θα διαθέτει επίσης νανο-φωτοκαταλυτικό φίλτρο, ανεξάρτητη αφύγρανση, αυτοδιάγνωση, και τηλεχειριστήριο.</w:t>
      </w:r>
    </w:p>
    <w:p w:rsidR="008B223C" w:rsidRPr="004E3D68" w:rsidRDefault="008B223C" w:rsidP="008B223C">
      <w:pPr>
        <w:pStyle w:val="a7"/>
        <w:ind w:left="0" w:firstLine="720"/>
        <w:jc w:val="both"/>
        <w:rPr>
          <w:sz w:val="22"/>
          <w:szCs w:val="22"/>
        </w:rPr>
      </w:pPr>
      <w:r w:rsidRPr="004E3D68">
        <w:rPr>
          <w:sz w:val="22"/>
          <w:szCs w:val="22"/>
        </w:rPr>
        <w:t>Στην τιμή περιλαμβάνεται η προμήθεια και παράδοση σε άριστη κατάσταση όπως περιγράφεται στις τεχνικές προδιαγραφές, ανηγμένη σε τεμάχια.</w:t>
      </w:r>
    </w:p>
    <w:p w:rsidR="008B223C" w:rsidRPr="004E3D68" w:rsidRDefault="008B223C" w:rsidP="008B223C">
      <w:pPr>
        <w:pStyle w:val="a7"/>
        <w:ind w:left="0" w:firstLine="720"/>
        <w:jc w:val="both"/>
        <w:rPr>
          <w:sz w:val="22"/>
          <w:szCs w:val="22"/>
        </w:rPr>
      </w:pPr>
      <w:r w:rsidRPr="004E3D68">
        <w:rPr>
          <w:sz w:val="22"/>
          <w:szCs w:val="22"/>
        </w:rPr>
        <w:t>Τιμή ενός τεμαχίου 750,00 € χωρίς το Φ.Π.Α.</w:t>
      </w:r>
    </w:p>
    <w:p w:rsidR="008B223C" w:rsidRPr="004E3D68" w:rsidRDefault="008B223C" w:rsidP="008B223C">
      <w:pPr>
        <w:autoSpaceDE w:val="0"/>
        <w:autoSpaceDN w:val="0"/>
        <w:adjustRightInd w:val="0"/>
        <w:jc w:val="both"/>
        <w:rPr>
          <w:rFonts w:ascii="Arial-BoldMT" w:hAnsi="Arial-BoldMT" w:cs="Arial-BoldMT"/>
          <w:b/>
          <w:bCs/>
          <w:highlight w:val="yellow"/>
        </w:rPr>
      </w:pPr>
    </w:p>
    <w:p w:rsidR="008B223C" w:rsidRDefault="008B223C" w:rsidP="008B223C">
      <w:pPr>
        <w:autoSpaceDE w:val="0"/>
        <w:autoSpaceDN w:val="0"/>
        <w:adjustRightInd w:val="0"/>
        <w:jc w:val="both"/>
        <w:rPr>
          <w:rFonts w:ascii="Arial-BoldMT" w:hAnsi="Arial-BoldMT" w:cs="Arial-BoldMT"/>
          <w:b/>
          <w:bCs/>
        </w:rPr>
      </w:pPr>
    </w:p>
    <w:p w:rsidR="008B223C" w:rsidRDefault="008B223C" w:rsidP="008B223C">
      <w:pPr>
        <w:autoSpaceDE w:val="0"/>
        <w:autoSpaceDN w:val="0"/>
        <w:adjustRightInd w:val="0"/>
        <w:jc w:val="both"/>
        <w:rPr>
          <w:rFonts w:ascii="Arial-BoldMT" w:hAnsi="Arial-BoldMT" w:cs="Arial-BoldMT"/>
          <w:b/>
          <w:bCs/>
        </w:rPr>
      </w:pPr>
    </w:p>
    <w:p w:rsidR="008B223C" w:rsidRPr="004E3D68" w:rsidRDefault="008B223C" w:rsidP="008B223C">
      <w:pPr>
        <w:autoSpaceDE w:val="0"/>
        <w:autoSpaceDN w:val="0"/>
        <w:adjustRightInd w:val="0"/>
        <w:jc w:val="both"/>
        <w:rPr>
          <w:rFonts w:ascii="Arial-BoldMT" w:hAnsi="Arial-BoldMT" w:cs="Arial-BoldMT"/>
          <w:b/>
          <w:bCs/>
        </w:rPr>
      </w:pPr>
      <w:r w:rsidRPr="004E3D68">
        <w:rPr>
          <w:rFonts w:ascii="Arial-BoldMT" w:hAnsi="Arial-BoldMT" w:cs="Arial-BoldMT"/>
          <w:b/>
          <w:bCs/>
        </w:rPr>
        <w:t>ΑΡΘΡΟ 3</w:t>
      </w:r>
      <w:r w:rsidRPr="004E3D68">
        <w:rPr>
          <w:rFonts w:ascii="Arial-BoldMT" w:hAnsi="Arial-BoldMT" w:cs="Arial-BoldMT"/>
          <w:b/>
          <w:bCs/>
          <w:vertAlign w:val="superscript"/>
        </w:rPr>
        <w:t>ο</w:t>
      </w:r>
    </w:p>
    <w:p w:rsidR="008B223C" w:rsidRPr="004E3D68" w:rsidRDefault="008B223C" w:rsidP="008B223C">
      <w:pPr>
        <w:pStyle w:val="a7"/>
        <w:ind w:left="0" w:firstLine="720"/>
        <w:jc w:val="both"/>
        <w:rPr>
          <w:sz w:val="22"/>
          <w:szCs w:val="22"/>
        </w:rPr>
      </w:pPr>
      <w:r w:rsidRPr="004E3D68">
        <w:rPr>
          <w:sz w:val="22"/>
          <w:szCs w:val="22"/>
        </w:rPr>
        <w:t xml:space="preserve">Τοποθέτηση κλιματιστικών μονάδων  με την τοποθέτηση τριφασικής (3Φ) γραμμής εντός πλαστικού καναλιού κατάλληλων διαστάσεων καθώς και </w:t>
      </w:r>
      <w:r w:rsidRPr="004E3D68">
        <w:rPr>
          <w:rFonts w:hint="eastAsia"/>
          <w:sz w:val="22"/>
          <w:szCs w:val="22"/>
        </w:rPr>
        <w:t>τις</w:t>
      </w:r>
      <w:r w:rsidRPr="004E3D68">
        <w:rPr>
          <w:sz w:val="22"/>
          <w:szCs w:val="22"/>
        </w:rPr>
        <w:t xml:space="preserve"> κατάλληλες ασφαλιστικές διατάξεις στον ηλεκτρικό πίνακα. </w:t>
      </w:r>
    </w:p>
    <w:p w:rsidR="008B223C" w:rsidRPr="004E3D68" w:rsidRDefault="008B223C" w:rsidP="008B223C">
      <w:pPr>
        <w:pStyle w:val="a7"/>
        <w:ind w:left="0" w:firstLine="720"/>
        <w:jc w:val="both"/>
        <w:rPr>
          <w:sz w:val="22"/>
          <w:szCs w:val="22"/>
        </w:rPr>
      </w:pPr>
      <w:r w:rsidRPr="004E3D68">
        <w:rPr>
          <w:sz w:val="22"/>
          <w:szCs w:val="22"/>
        </w:rPr>
        <w:t>Στην τιμή περιλαμβάνεται η εργασία τοποθέτησης και η παράδοση σε πλήρη και ασφαλή λειτουργία όπως περιγράφεται στις τεχνικές προδιαγραφές,</w:t>
      </w:r>
    </w:p>
    <w:p w:rsidR="008B223C" w:rsidRPr="004E3D68" w:rsidRDefault="008B223C" w:rsidP="008B223C">
      <w:pPr>
        <w:pStyle w:val="a7"/>
        <w:ind w:left="0" w:firstLine="720"/>
        <w:jc w:val="both"/>
        <w:rPr>
          <w:rFonts w:ascii="Arial-BoldMT" w:hAnsi="Arial-BoldMT" w:cs="Arial-BoldMT"/>
          <w:b/>
          <w:bCs/>
          <w:sz w:val="22"/>
          <w:szCs w:val="22"/>
          <w:highlight w:val="yellow"/>
        </w:rPr>
      </w:pPr>
      <w:r w:rsidRPr="004E3D68">
        <w:rPr>
          <w:sz w:val="22"/>
          <w:szCs w:val="22"/>
        </w:rPr>
        <w:t>Τιμή ενός τεμαχίου  110,00€ χωρίς το Φ.Π.Α.</w:t>
      </w:r>
    </w:p>
    <w:p w:rsidR="008B223C" w:rsidRDefault="008B223C" w:rsidP="008B223C">
      <w:pPr>
        <w:rPr>
          <w:highlight w:val="yellow"/>
        </w:rPr>
      </w:pPr>
    </w:p>
    <w:p w:rsidR="008B223C" w:rsidRPr="004E3D68" w:rsidRDefault="008B223C" w:rsidP="008B223C">
      <w:pPr>
        <w:rPr>
          <w:highlight w:val="yellow"/>
        </w:rPr>
      </w:pPr>
    </w:p>
    <w:p w:rsidR="008B223C" w:rsidRPr="004E3D68" w:rsidRDefault="008B223C" w:rsidP="008B223C">
      <w:pPr>
        <w:ind w:left="3600" w:firstLine="720"/>
      </w:pPr>
      <w:r>
        <w:t xml:space="preserve">  </w:t>
      </w:r>
      <w:r w:rsidRPr="004E3D68">
        <w:t>Ο</w:t>
      </w:r>
      <w:r>
        <w:t xml:space="preserve"> </w:t>
      </w:r>
      <w:r w:rsidRPr="004E3D68">
        <w:t xml:space="preserve">Συντάξας </w:t>
      </w:r>
    </w:p>
    <w:p w:rsidR="008B223C" w:rsidRPr="004E3D68" w:rsidRDefault="008B223C" w:rsidP="008B223C">
      <w:pPr>
        <w:jc w:val="center"/>
      </w:pPr>
      <w:r w:rsidRPr="004E3D68">
        <w:t xml:space="preserve">Προϊστάμενος Τμήματος Η/Μ </w:t>
      </w:r>
    </w:p>
    <w:p w:rsidR="008B223C" w:rsidRPr="004E3D68" w:rsidRDefault="008B223C" w:rsidP="008B223C">
      <w:pPr>
        <w:jc w:val="center"/>
      </w:pPr>
      <w:r w:rsidRPr="004E3D68">
        <w:t>Έργων &amp; Συγκοινωνιών</w:t>
      </w:r>
    </w:p>
    <w:p w:rsidR="008B223C" w:rsidRPr="004E3D68" w:rsidRDefault="008B223C" w:rsidP="008B223C">
      <w:pPr>
        <w:jc w:val="center"/>
      </w:pPr>
    </w:p>
    <w:p w:rsidR="008B223C" w:rsidRPr="004E3D68" w:rsidRDefault="008B223C" w:rsidP="008B223C">
      <w:pPr>
        <w:jc w:val="center"/>
      </w:pPr>
    </w:p>
    <w:p w:rsidR="008B223C" w:rsidRPr="004E3D68" w:rsidRDefault="008B223C" w:rsidP="008B223C">
      <w:pPr>
        <w:jc w:val="center"/>
      </w:pPr>
      <w:r w:rsidRPr="004E3D68">
        <w:t>Ελένης Χρήστος</w:t>
      </w:r>
    </w:p>
    <w:p w:rsidR="008B223C" w:rsidRPr="004E3D68" w:rsidRDefault="008B223C" w:rsidP="008B223C">
      <w:pPr>
        <w:jc w:val="center"/>
      </w:pPr>
      <w:r w:rsidRPr="004E3D68">
        <w:t>Ηλεκτρολόγος Μηχανικός Τ.Ε</w:t>
      </w:r>
    </w:p>
    <w:p w:rsidR="008B223C" w:rsidRDefault="008B223C" w:rsidP="008B223C">
      <w:pPr>
        <w:spacing w:line="360" w:lineRule="auto"/>
        <w:rPr>
          <w:rFonts w:ascii="Tahoma" w:hAnsi="Tahoma" w:cs="Tahoma"/>
          <w:b/>
          <w:sz w:val="18"/>
          <w:szCs w:val="18"/>
        </w:rPr>
      </w:pPr>
    </w:p>
    <w:p w:rsidR="008B223C" w:rsidRPr="00846422" w:rsidRDefault="008B223C" w:rsidP="008B223C">
      <w:pPr>
        <w:spacing w:line="360" w:lineRule="auto"/>
        <w:rPr>
          <w:rFonts w:ascii="Tahoma" w:hAnsi="Tahoma" w:cs="Tahoma"/>
          <w:b/>
          <w:sz w:val="18"/>
          <w:szCs w:val="18"/>
        </w:rPr>
      </w:pPr>
    </w:p>
    <w:sectPr w:rsidR="008B223C" w:rsidRPr="00846422" w:rsidSect="00871B5B">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BoldMT">
    <w:altName w:val="Times New Roman"/>
    <w:panose1 w:val="00000000000000000000"/>
    <w:charset w:val="A1"/>
    <w:family w:val="auto"/>
    <w:notTrueType/>
    <w:pitch w:val="default"/>
    <w:sig w:usb0="00000001" w:usb1="00000000" w:usb2="00000000" w:usb3="00000000" w:csb0="0000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0"/>
        </w:tabs>
        <w:ind w:left="0" w:firstLine="0"/>
      </w:pPr>
      <w:rPr>
        <w:rFonts w:ascii="Arial" w:hAnsi="Arial"/>
      </w:rPr>
    </w:lvl>
    <w:lvl w:ilvl="1">
      <w:start w:val="1"/>
      <w:numFmt w:val="bullet"/>
      <w:lvlText w:val="•"/>
      <w:lvlJc w:val="left"/>
      <w:pPr>
        <w:tabs>
          <w:tab w:val="num" w:pos="0"/>
        </w:tabs>
        <w:ind w:left="0" w:firstLine="0"/>
      </w:pPr>
      <w:rPr>
        <w:rFonts w:ascii="Arial" w:hAnsi="Arial"/>
      </w:rPr>
    </w:lvl>
    <w:lvl w:ilvl="2">
      <w:start w:val="1"/>
      <w:numFmt w:val="bullet"/>
      <w:lvlText w:val="•"/>
      <w:lvlJc w:val="left"/>
      <w:pPr>
        <w:tabs>
          <w:tab w:val="num" w:pos="0"/>
        </w:tabs>
        <w:ind w:left="0" w:firstLine="0"/>
      </w:pPr>
      <w:rPr>
        <w:rFonts w:ascii="Arial" w:hAnsi="Arial"/>
      </w:rPr>
    </w:lvl>
    <w:lvl w:ilvl="3">
      <w:start w:val="1"/>
      <w:numFmt w:val="bullet"/>
      <w:lvlText w:val="•"/>
      <w:lvlJc w:val="left"/>
      <w:pPr>
        <w:tabs>
          <w:tab w:val="num" w:pos="0"/>
        </w:tabs>
        <w:ind w:left="0" w:firstLine="0"/>
      </w:pPr>
      <w:rPr>
        <w:rFonts w:ascii="Arial" w:hAnsi="Arial"/>
      </w:rPr>
    </w:lvl>
    <w:lvl w:ilvl="4">
      <w:start w:val="1"/>
      <w:numFmt w:val="bullet"/>
      <w:lvlText w:val="•"/>
      <w:lvlJc w:val="left"/>
      <w:pPr>
        <w:tabs>
          <w:tab w:val="num" w:pos="0"/>
        </w:tabs>
        <w:ind w:left="0" w:firstLine="0"/>
      </w:pPr>
      <w:rPr>
        <w:rFonts w:ascii="Arial" w:hAnsi="Arial"/>
      </w:rPr>
    </w:lvl>
    <w:lvl w:ilvl="5">
      <w:start w:val="1"/>
      <w:numFmt w:val="bullet"/>
      <w:lvlText w:val="•"/>
      <w:lvlJc w:val="left"/>
      <w:pPr>
        <w:tabs>
          <w:tab w:val="num" w:pos="0"/>
        </w:tabs>
        <w:ind w:left="0" w:firstLine="0"/>
      </w:pPr>
      <w:rPr>
        <w:rFonts w:ascii="Arial" w:hAnsi="Arial"/>
      </w:rPr>
    </w:lvl>
    <w:lvl w:ilvl="6">
      <w:start w:val="1"/>
      <w:numFmt w:val="bullet"/>
      <w:lvlText w:val="•"/>
      <w:lvlJc w:val="left"/>
      <w:pPr>
        <w:tabs>
          <w:tab w:val="num" w:pos="0"/>
        </w:tabs>
        <w:ind w:left="0" w:firstLine="0"/>
      </w:pPr>
      <w:rPr>
        <w:rFonts w:ascii="Arial" w:hAnsi="Arial"/>
      </w:rPr>
    </w:lvl>
    <w:lvl w:ilvl="7">
      <w:start w:val="1"/>
      <w:numFmt w:val="bullet"/>
      <w:lvlText w:val="•"/>
      <w:lvlJc w:val="left"/>
      <w:pPr>
        <w:tabs>
          <w:tab w:val="num" w:pos="0"/>
        </w:tabs>
        <w:ind w:left="0" w:firstLine="0"/>
      </w:pPr>
      <w:rPr>
        <w:rFonts w:ascii="Arial" w:hAnsi="Arial"/>
      </w:rPr>
    </w:lvl>
    <w:lvl w:ilvl="8">
      <w:start w:val="1"/>
      <w:numFmt w:val="bullet"/>
      <w:lvlText w:val="•"/>
      <w:lvlJc w:val="left"/>
      <w:pPr>
        <w:tabs>
          <w:tab w:val="num" w:pos="0"/>
        </w:tabs>
        <w:ind w:left="0" w:firstLine="0"/>
      </w:pPr>
      <w:rPr>
        <w:rFonts w:ascii="Arial" w:hAnsi="Arial"/>
      </w:rPr>
    </w:lvl>
  </w:abstractNum>
  <w:abstractNum w:abstractNumId="2">
    <w:nsid w:val="2E61003B"/>
    <w:multiLevelType w:val="hybridMultilevel"/>
    <w:tmpl w:val="3BBC0F92"/>
    <w:lvl w:ilvl="0" w:tplc="BB3A1C34">
      <w:start w:val="1"/>
      <w:numFmt w:val="decimal"/>
      <w:lvlText w:val="%1."/>
      <w:lvlJc w:val="left"/>
      <w:pPr>
        <w:ind w:left="4680" w:hanging="360"/>
      </w:pPr>
      <w:rPr>
        <w:rFonts w:ascii="Tahoma" w:hAnsi="Tahoma" w:cs="Tahoma" w:hint="default"/>
        <w:sz w:val="16"/>
        <w:szCs w:val="16"/>
        <w:u w:val="none"/>
      </w:rPr>
    </w:lvl>
    <w:lvl w:ilvl="1" w:tplc="04080019" w:tentative="1">
      <w:start w:val="1"/>
      <w:numFmt w:val="lowerLetter"/>
      <w:lvlText w:val="%2."/>
      <w:lvlJc w:val="left"/>
      <w:pPr>
        <w:ind w:left="5400" w:hanging="360"/>
      </w:pPr>
    </w:lvl>
    <w:lvl w:ilvl="2" w:tplc="0408001B" w:tentative="1">
      <w:start w:val="1"/>
      <w:numFmt w:val="lowerRoman"/>
      <w:lvlText w:val="%3."/>
      <w:lvlJc w:val="right"/>
      <w:pPr>
        <w:ind w:left="6120" w:hanging="180"/>
      </w:pPr>
    </w:lvl>
    <w:lvl w:ilvl="3" w:tplc="0408000F" w:tentative="1">
      <w:start w:val="1"/>
      <w:numFmt w:val="decimal"/>
      <w:lvlText w:val="%4."/>
      <w:lvlJc w:val="left"/>
      <w:pPr>
        <w:ind w:left="6840" w:hanging="360"/>
      </w:pPr>
    </w:lvl>
    <w:lvl w:ilvl="4" w:tplc="04080019" w:tentative="1">
      <w:start w:val="1"/>
      <w:numFmt w:val="lowerLetter"/>
      <w:lvlText w:val="%5."/>
      <w:lvlJc w:val="left"/>
      <w:pPr>
        <w:ind w:left="7560" w:hanging="360"/>
      </w:pPr>
    </w:lvl>
    <w:lvl w:ilvl="5" w:tplc="0408001B" w:tentative="1">
      <w:start w:val="1"/>
      <w:numFmt w:val="lowerRoman"/>
      <w:lvlText w:val="%6."/>
      <w:lvlJc w:val="right"/>
      <w:pPr>
        <w:ind w:left="8280" w:hanging="180"/>
      </w:pPr>
    </w:lvl>
    <w:lvl w:ilvl="6" w:tplc="0408000F" w:tentative="1">
      <w:start w:val="1"/>
      <w:numFmt w:val="decimal"/>
      <w:lvlText w:val="%7."/>
      <w:lvlJc w:val="left"/>
      <w:pPr>
        <w:ind w:left="9000" w:hanging="360"/>
      </w:pPr>
    </w:lvl>
    <w:lvl w:ilvl="7" w:tplc="04080019" w:tentative="1">
      <w:start w:val="1"/>
      <w:numFmt w:val="lowerLetter"/>
      <w:lvlText w:val="%8."/>
      <w:lvlJc w:val="left"/>
      <w:pPr>
        <w:ind w:left="9720" w:hanging="360"/>
      </w:pPr>
    </w:lvl>
    <w:lvl w:ilvl="8" w:tplc="0408001B" w:tentative="1">
      <w:start w:val="1"/>
      <w:numFmt w:val="lowerRoman"/>
      <w:lvlText w:val="%9."/>
      <w:lvlJc w:val="right"/>
      <w:pPr>
        <w:ind w:left="10440" w:hanging="180"/>
      </w:pPr>
    </w:lvl>
  </w:abstractNum>
  <w:abstractNum w:abstractNumId="3">
    <w:nsid w:val="34B40C49"/>
    <w:multiLevelType w:val="hybridMultilevel"/>
    <w:tmpl w:val="2CAAFF38"/>
    <w:lvl w:ilvl="0" w:tplc="68B20354">
      <w:start w:val="1"/>
      <w:numFmt w:val="decimal"/>
      <w:lvlText w:val="%1."/>
      <w:lvlJc w:val="left"/>
      <w:pPr>
        <w:ind w:left="6030" w:hanging="360"/>
      </w:pPr>
      <w:rPr>
        <w:rFonts w:hint="default"/>
      </w:rPr>
    </w:lvl>
    <w:lvl w:ilvl="1" w:tplc="04080019" w:tentative="1">
      <w:start w:val="1"/>
      <w:numFmt w:val="lowerLetter"/>
      <w:lvlText w:val="%2."/>
      <w:lvlJc w:val="left"/>
      <w:pPr>
        <w:ind w:left="6750" w:hanging="360"/>
      </w:pPr>
    </w:lvl>
    <w:lvl w:ilvl="2" w:tplc="0408001B" w:tentative="1">
      <w:start w:val="1"/>
      <w:numFmt w:val="lowerRoman"/>
      <w:lvlText w:val="%3."/>
      <w:lvlJc w:val="right"/>
      <w:pPr>
        <w:ind w:left="7470" w:hanging="180"/>
      </w:pPr>
    </w:lvl>
    <w:lvl w:ilvl="3" w:tplc="0408000F" w:tentative="1">
      <w:start w:val="1"/>
      <w:numFmt w:val="decimal"/>
      <w:lvlText w:val="%4."/>
      <w:lvlJc w:val="left"/>
      <w:pPr>
        <w:ind w:left="8190" w:hanging="360"/>
      </w:pPr>
    </w:lvl>
    <w:lvl w:ilvl="4" w:tplc="04080019" w:tentative="1">
      <w:start w:val="1"/>
      <w:numFmt w:val="lowerLetter"/>
      <w:lvlText w:val="%5."/>
      <w:lvlJc w:val="left"/>
      <w:pPr>
        <w:ind w:left="8910" w:hanging="360"/>
      </w:pPr>
    </w:lvl>
    <w:lvl w:ilvl="5" w:tplc="0408001B" w:tentative="1">
      <w:start w:val="1"/>
      <w:numFmt w:val="lowerRoman"/>
      <w:lvlText w:val="%6."/>
      <w:lvlJc w:val="right"/>
      <w:pPr>
        <w:ind w:left="9630" w:hanging="180"/>
      </w:pPr>
    </w:lvl>
    <w:lvl w:ilvl="6" w:tplc="0408000F" w:tentative="1">
      <w:start w:val="1"/>
      <w:numFmt w:val="decimal"/>
      <w:lvlText w:val="%7."/>
      <w:lvlJc w:val="left"/>
      <w:pPr>
        <w:ind w:left="10350" w:hanging="360"/>
      </w:pPr>
    </w:lvl>
    <w:lvl w:ilvl="7" w:tplc="04080019" w:tentative="1">
      <w:start w:val="1"/>
      <w:numFmt w:val="lowerLetter"/>
      <w:lvlText w:val="%8."/>
      <w:lvlJc w:val="left"/>
      <w:pPr>
        <w:ind w:left="11070" w:hanging="360"/>
      </w:pPr>
    </w:lvl>
    <w:lvl w:ilvl="8" w:tplc="0408001B" w:tentative="1">
      <w:start w:val="1"/>
      <w:numFmt w:val="lowerRoman"/>
      <w:lvlText w:val="%9."/>
      <w:lvlJc w:val="right"/>
      <w:pPr>
        <w:ind w:left="11790" w:hanging="180"/>
      </w:pPr>
    </w:lvl>
  </w:abstractNum>
  <w:abstractNum w:abstractNumId="4">
    <w:nsid w:val="3EB26B6C"/>
    <w:multiLevelType w:val="hybridMultilevel"/>
    <w:tmpl w:val="B742F726"/>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517B1169"/>
    <w:multiLevelType w:val="hybridMultilevel"/>
    <w:tmpl w:val="7D22DE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2F00BCA"/>
    <w:multiLevelType w:val="hybridMultilevel"/>
    <w:tmpl w:val="DC568FF4"/>
    <w:lvl w:ilvl="0" w:tplc="1E1EE16E">
      <w:start w:val="1"/>
      <w:numFmt w:val="lowerLetter"/>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7EF00049"/>
    <w:multiLevelType w:val="hybridMultilevel"/>
    <w:tmpl w:val="0BA61A7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5"/>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20"/>
  <w:characterSpacingControl w:val="doNotCompress"/>
  <w:compat/>
  <w:rsids>
    <w:rsidRoot w:val="005A0C98"/>
    <w:rsid w:val="00007B3E"/>
    <w:rsid w:val="00020DFB"/>
    <w:rsid w:val="00034867"/>
    <w:rsid w:val="00041DBE"/>
    <w:rsid w:val="0008499A"/>
    <w:rsid w:val="000904D5"/>
    <w:rsid w:val="00092BB6"/>
    <w:rsid w:val="000971AB"/>
    <w:rsid w:val="000A6E26"/>
    <w:rsid w:val="000B6695"/>
    <w:rsid w:val="000C1179"/>
    <w:rsid w:val="000D0177"/>
    <w:rsid w:val="000D6AFE"/>
    <w:rsid w:val="000F1DF2"/>
    <w:rsid w:val="00110E37"/>
    <w:rsid w:val="00137598"/>
    <w:rsid w:val="00144AFB"/>
    <w:rsid w:val="0015052A"/>
    <w:rsid w:val="00166556"/>
    <w:rsid w:val="00175442"/>
    <w:rsid w:val="001772DE"/>
    <w:rsid w:val="00185A19"/>
    <w:rsid w:val="00187460"/>
    <w:rsid w:val="00196E63"/>
    <w:rsid w:val="001D5059"/>
    <w:rsid w:val="001E4FF3"/>
    <w:rsid w:val="001F68ED"/>
    <w:rsid w:val="0021070C"/>
    <w:rsid w:val="00217B9E"/>
    <w:rsid w:val="00221991"/>
    <w:rsid w:val="002246DE"/>
    <w:rsid w:val="00255C80"/>
    <w:rsid w:val="002612E5"/>
    <w:rsid w:val="002753DB"/>
    <w:rsid w:val="0028655D"/>
    <w:rsid w:val="00293FF4"/>
    <w:rsid w:val="002A36E4"/>
    <w:rsid w:val="002D574C"/>
    <w:rsid w:val="002E0E6C"/>
    <w:rsid w:val="002E643C"/>
    <w:rsid w:val="002F5FA3"/>
    <w:rsid w:val="002F6147"/>
    <w:rsid w:val="003001BC"/>
    <w:rsid w:val="0030122F"/>
    <w:rsid w:val="00306F2A"/>
    <w:rsid w:val="00316770"/>
    <w:rsid w:val="00330851"/>
    <w:rsid w:val="003457D4"/>
    <w:rsid w:val="00371F99"/>
    <w:rsid w:val="003920DD"/>
    <w:rsid w:val="003967AD"/>
    <w:rsid w:val="003B0FC5"/>
    <w:rsid w:val="003B397E"/>
    <w:rsid w:val="003D3B9C"/>
    <w:rsid w:val="003F5883"/>
    <w:rsid w:val="00430106"/>
    <w:rsid w:val="00431DD3"/>
    <w:rsid w:val="00432594"/>
    <w:rsid w:val="00442519"/>
    <w:rsid w:val="004513AF"/>
    <w:rsid w:val="00453B9D"/>
    <w:rsid w:val="0045762E"/>
    <w:rsid w:val="00475F96"/>
    <w:rsid w:val="00483C18"/>
    <w:rsid w:val="004A4C08"/>
    <w:rsid w:val="004A6913"/>
    <w:rsid w:val="004A6E2F"/>
    <w:rsid w:val="004B0A0F"/>
    <w:rsid w:val="004B5329"/>
    <w:rsid w:val="004C2B6B"/>
    <w:rsid w:val="004D318A"/>
    <w:rsid w:val="004E02C0"/>
    <w:rsid w:val="004E1596"/>
    <w:rsid w:val="004E22E3"/>
    <w:rsid w:val="0051136E"/>
    <w:rsid w:val="00513624"/>
    <w:rsid w:val="00567168"/>
    <w:rsid w:val="00570CAC"/>
    <w:rsid w:val="005954CC"/>
    <w:rsid w:val="005A0C98"/>
    <w:rsid w:val="005B6F64"/>
    <w:rsid w:val="005C16CC"/>
    <w:rsid w:val="005C49A2"/>
    <w:rsid w:val="005D3B05"/>
    <w:rsid w:val="005E4645"/>
    <w:rsid w:val="0060100B"/>
    <w:rsid w:val="00604FEB"/>
    <w:rsid w:val="00607438"/>
    <w:rsid w:val="006207CE"/>
    <w:rsid w:val="00634B65"/>
    <w:rsid w:val="006362B6"/>
    <w:rsid w:val="00644765"/>
    <w:rsid w:val="00656FCA"/>
    <w:rsid w:val="006829FB"/>
    <w:rsid w:val="00697D97"/>
    <w:rsid w:val="006D284B"/>
    <w:rsid w:val="006E5F1C"/>
    <w:rsid w:val="007077B5"/>
    <w:rsid w:val="00712A0E"/>
    <w:rsid w:val="007138B2"/>
    <w:rsid w:val="00716246"/>
    <w:rsid w:val="007252D5"/>
    <w:rsid w:val="0073367A"/>
    <w:rsid w:val="00737D06"/>
    <w:rsid w:val="00755105"/>
    <w:rsid w:val="00760865"/>
    <w:rsid w:val="00762C95"/>
    <w:rsid w:val="007735B3"/>
    <w:rsid w:val="007943D2"/>
    <w:rsid w:val="00795F0B"/>
    <w:rsid w:val="007A0702"/>
    <w:rsid w:val="007A6345"/>
    <w:rsid w:val="007C1D26"/>
    <w:rsid w:val="007C5C6F"/>
    <w:rsid w:val="007D43D5"/>
    <w:rsid w:val="007E18B8"/>
    <w:rsid w:val="007E24D1"/>
    <w:rsid w:val="007E6E68"/>
    <w:rsid w:val="00800753"/>
    <w:rsid w:val="00805383"/>
    <w:rsid w:val="0080567A"/>
    <w:rsid w:val="00812548"/>
    <w:rsid w:val="00812D6E"/>
    <w:rsid w:val="00813E4B"/>
    <w:rsid w:val="00820031"/>
    <w:rsid w:val="00823CCC"/>
    <w:rsid w:val="00824B9C"/>
    <w:rsid w:val="00825588"/>
    <w:rsid w:val="00846422"/>
    <w:rsid w:val="00847335"/>
    <w:rsid w:val="00856638"/>
    <w:rsid w:val="00862000"/>
    <w:rsid w:val="008640B6"/>
    <w:rsid w:val="00871B5B"/>
    <w:rsid w:val="008740DC"/>
    <w:rsid w:val="008742F7"/>
    <w:rsid w:val="00877147"/>
    <w:rsid w:val="0087792A"/>
    <w:rsid w:val="00893C8B"/>
    <w:rsid w:val="008957D9"/>
    <w:rsid w:val="008A4253"/>
    <w:rsid w:val="008B223C"/>
    <w:rsid w:val="008C3572"/>
    <w:rsid w:val="008C3780"/>
    <w:rsid w:val="008C4AD8"/>
    <w:rsid w:val="008C5C68"/>
    <w:rsid w:val="008D1DA7"/>
    <w:rsid w:val="008D4DBC"/>
    <w:rsid w:val="008E1066"/>
    <w:rsid w:val="008E414E"/>
    <w:rsid w:val="008F146C"/>
    <w:rsid w:val="008F167F"/>
    <w:rsid w:val="008F6BB0"/>
    <w:rsid w:val="0090241C"/>
    <w:rsid w:val="00915A7E"/>
    <w:rsid w:val="009350E3"/>
    <w:rsid w:val="00945B35"/>
    <w:rsid w:val="00964D61"/>
    <w:rsid w:val="009650DF"/>
    <w:rsid w:val="00971A21"/>
    <w:rsid w:val="00977B4B"/>
    <w:rsid w:val="009C0CE3"/>
    <w:rsid w:val="009C5569"/>
    <w:rsid w:val="009D6701"/>
    <w:rsid w:val="009F3AFE"/>
    <w:rsid w:val="00A3149D"/>
    <w:rsid w:val="00A42EF7"/>
    <w:rsid w:val="00A54377"/>
    <w:rsid w:val="00A5542C"/>
    <w:rsid w:val="00A61FB4"/>
    <w:rsid w:val="00A63AFA"/>
    <w:rsid w:val="00A6427A"/>
    <w:rsid w:val="00A65F64"/>
    <w:rsid w:val="00A85A0D"/>
    <w:rsid w:val="00A86440"/>
    <w:rsid w:val="00AB53A1"/>
    <w:rsid w:val="00AC457B"/>
    <w:rsid w:val="00AD0FE3"/>
    <w:rsid w:val="00AD57E9"/>
    <w:rsid w:val="00B07243"/>
    <w:rsid w:val="00B0767E"/>
    <w:rsid w:val="00B12FE9"/>
    <w:rsid w:val="00B21C1F"/>
    <w:rsid w:val="00B3434B"/>
    <w:rsid w:val="00B35615"/>
    <w:rsid w:val="00B36891"/>
    <w:rsid w:val="00B4272B"/>
    <w:rsid w:val="00B62B02"/>
    <w:rsid w:val="00B70C66"/>
    <w:rsid w:val="00B73A23"/>
    <w:rsid w:val="00B77307"/>
    <w:rsid w:val="00B819D1"/>
    <w:rsid w:val="00B8221A"/>
    <w:rsid w:val="00B83079"/>
    <w:rsid w:val="00B86ACB"/>
    <w:rsid w:val="00B9255B"/>
    <w:rsid w:val="00B95589"/>
    <w:rsid w:val="00BA2F77"/>
    <w:rsid w:val="00BB02F5"/>
    <w:rsid w:val="00BB06C8"/>
    <w:rsid w:val="00BB088B"/>
    <w:rsid w:val="00BB1852"/>
    <w:rsid w:val="00BB45B1"/>
    <w:rsid w:val="00BC0AC0"/>
    <w:rsid w:val="00BD3647"/>
    <w:rsid w:val="00BD4715"/>
    <w:rsid w:val="00BE7E5C"/>
    <w:rsid w:val="00BF7F0F"/>
    <w:rsid w:val="00C25FB1"/>
    <w:rsid w:val="00C64D30"/>
    <w:rsid w:val="00C767CE"/>
    <w:rsid w:val="00C81D92"/>
    <w:rsid w:val="00C8326E"/>
    <w:rsid w:val="00C94A48"/>
    <w:rsid w:val="00C96127"/>
    <w:rsid w:val="00CA1D6D"/>
    <w:rsid w:val="00CA40F5"/>
    <w:rsid w:val="00CB1C2E"/>
    <w:rsid w:val="00CE70B0"/>
    <w:rsid w:val="00CF0099"/>
    <w:rsid w:val="00D13426"/>
    <w:rsid w:val="00D17561"/>
    <w:rsid w:val="00D2790C"/>
    <w:rsid w:val="00D37060"/>
    <w:rsid w:val="00D37C31"/>
    <w:rsid w:val="00D57425"/>
    <w:rsid w:val="00D81444"/>
    <w:rsid w:val="00D96C15"/>
    <w:rsid w:val="00DA4D5D"/>
    <w:rsid w:val="00DB3A48"/>
    <w:rsid w:val="00DB71DB"/>
    <w:rsid w:val="00DC07F3"/>
    <w:rsid w:val="00DD0E7E"/>
    <w:rsid w:val="00DF4326"/>
    <w:rsid w:val="00DF4E9F"/>
    <w:rsid w:val="00E23C6A"/>
    <w:rsid w:val="00E24928"/>
    <w:rsid w:val="00E271ED"/>
    <w:rsid w:val="00E3358B"/>
    <w:rsid w:val="00E3560B"/>
    <w:rsid w:val="00E372F9"/>
    <w:rsid w:val="00E37B20"/>
    <w:rsid w:val="00E41FF5"/>
    <w:rsid w:val="00EB4492"/>
    <w:rsid w:val="00EB45A4"/>
    <w:rsid w:val="00EC3F08"/>
    <w:rsid w:val="00ED33B4"/>
    <w:rsid w:val="00F11876"/>
    <w:rsid w:val="00F16259"/>
    <w:rsid w:val="00F21ACD"/>
    <w:rsid w:val="00F30045"/>
    <w:rsid w:val="00F3482F"/>
    <w:rsid w:val="00F40341"/>
    <w:rsid w:val="00F45B04"/>
    <w:rsid w:val="00F5308A"/>
    <w:rsid w:val="00F56AB5"/>
    <w:rsid w:val="00F61C6D"/>
    <w:rsid w:val="00F76FA9"/>
    <w:rsid w:val="00F8210E"/>
    <w:rsid w:val="00F93E52"/>
    <w:rsid w:val="00FE6450"/>
    <w:rsid w:val="00FF02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98"/>
    <w:rPr>
      <w:rFonts w:ascii="Times New Roman" w:eastAsia="Times New Roman" w:hAnsi="Times New Roman"/>
    </w:rPr>
  </w:style>
  <w:style w:type="paragraph" w:styleId="2">
    <w:name w:val="heading 2"/>
    <w:basedOn w:val="a"/>
    <w:next w:val="a"/>
    <w:link w:val="2Char"/>
    <w:uiPriority w:val="9"/>
    <w:unhideWhenUsed/>
    <w:qFormat/>
    <w:rsid w:val="0087792A"/>
    <w:pPr>
      <w:keepNext/>
      <w:suppressAutoHyphens/>
      <w:spacing w:before="240" w:after="60" w:line="276" w:lineRule="auto"/>
      <w:outlineLvl w:val="1"/>
    </w:pPr>
    <w:rPr>
      <w:rFonts w:ascii="Cambria" w:hAnsi="Cambria"/>
      <w:b/>
      <w:bCs/>
      <w:i/>
      <w:iCs/>
      <w:sz w:val="28"/>
      <w:szCs w:val="28"/>
      <w:lang w:eastAsia="ar-SA"/>
    </w:rPr>
  </w:style>
  <w:style w:type="paragraph" w:styleId="5">
    <w:name w:val="heading 5"/>
    <w:basedOn w:val="a"/>
    <w:next w:val="a"/>
    <w:link w:val="5Char"/>
    <w:uiPriority w:val="99"/>
    <w:qFormat/>
    <w:rsid w:val="00B86ACB"/>
    <w:pPr>
      <w:keepNext/>
      <w:numPr>
        <w:ilvl w:val="4"/>
        <w:numId w:val="1"/>
      </w:numPr>
      <w:suppressAutoHyphens/>
      <w:jc w:val="center"/>
      <w:outlineLvl w:val="4"/>
    </w:pPr>
    <w:rPr>
      <w:rFonts w:ascii="Arial" w:hAnsi="Arial" w:cs="Arial"/>
      <w:b/>
      <w:bCs/>
      <w:sz w:val="22"/>
      <w:szCs w:val="22"/>
      <w:lang w:eastAsia="ar-SA"/>
    </w:rPr>
  </w:style>
  <w:style w:type="paragraph" w:styleId="6">
    <w:name w:val="heading 6"/>
    <w:basedOn w:val="a"/>
    <w:next w:val="a"/>
    <w:link w:val="6Char"/>
    <w:qFormat/>
    <w:rsid w:val="00B86ACB"/>
    <w:pPr>
      <w:keepNext/>
      <w:numPr>
        <w:ilvl w:val="5"/>
        <w:numId w:val="1"/>
      </w:numPr>
      <w:suppressAutoHyphens/>
      <w:outlineLvl w:val="5"/>
    </w:pPr>
    <w:rPr>
      <w:rFonts w:ascii="Tahoma" w:hAnsi="Tahoma" w:cs="Tahoma"/>
      <w:b/>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rsid w:val="00B86ACB"/>
    <w:rPr>
      <w:rFonts w:ascii="Arial" w:eastAsia="Times New Roman" w:hAnsi="Arial" w:cs="Arial"/>
      <w:b/>
      <w:bCs/>
      <w:lang w:eastAsia="ar-SA"/>
    </w:rPr>
  </w:style>
  <w:style w:type="character" w:customStyle="1" w:styleId="6Char">
    <w:name w:val="Επικεφαλίδα 6 Char"/>
    <w:basedOn w:val="a0"/>
    <w:link w:val="6"/>
    <w:rsid w:val="00B86ACB"/>
    <w:rPr>
      <w:rFonts w:ascii="Tahoma" w:eastAsia="Times New Roman" w:hAnsi="Tahoma" w:cs="Tahoma"/>
      <w:b/>
      <w:iCs/>
      <w:sz w:val="26"/>
      <w:szCs w:val="26"/>
      <w:lang w:eastAsia="ar-SA"/>
    </w:rPr>
  </w:style>
  <w:style w:type="paragraph" w:styleId="a3">
    <w:name w:val="List Paragraph"/>
    <w:basedOn w:val="a"/>
    <w:uiPriority w:val="34"/>
    <w:qFormat/>
    <w:rsid w:val="008D1DA7"/>
    <w:pPr>
      <w:ind w:left="720"/>
      <w:contextualSpacing/>
    </w:pPr>
  </w:style>
  <w:style w:type="paragraph" w:styleId="a4">
    <w:name w:val="Body Text"/>
    <w:basedOn w:val="a"/>
    <w:link w:val="Char"/>
    <w:rsid w:val="00762C95"/>
    <w:pPr>
      <w:suppressAutoHyphens/>
      <w:spacing w:after="120"/>
    </w:pPr>
    <w:rPr>
      <w:rFonts w:ascii="Arial" w:hAnsi="Arial"/>
      <w:sz w:val="22"/>
      <w:szCs w:val="22"/>
      <w:lang w:eastAsia="ar-SA"/>
    </w:rPr>
  </w:style>
  <w:style w:type="character" w:customStyle="1" w:styleId="Char">
    <w:name w:val="Σώμα κειμένου Char"/>
    <w:basedOn w:val="a0"/>
    <w:link w:val="a4"/>
    <w:rsid w:val="00762C95"/>
    <w:rPr>
      <w:rFonts w:ascii="Arial" w:eastAsia="Times New Roman" w:hAnsi="Arial" w:cs="Times New Roman"/>
      <w:lang w:eastAsia="ar-SA"/>
    </w:rPr>
  </w:style>
  <w:style w:type="table" w:styleId="a5">
    <w:name w:val="Table Grid"/>
    <w:basedOn w:val="a1"/>
    <w:uiPriority w:val="59"/>
    <w:rsid w:val="002E0E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BD3647"/>
    <w:rPr>
      <w:color w:val="0000FF"/>
      <w:u w:val="single"/>
    </w:rPr>
  </w:style>
  <w:style w:type="paragraph" w:styleId="Web">
    <w:name w:val="Normal (Web)"/>
    <w:basedOn w:val="a"/>
    <w:uiPriority w:val="99"/>
    <w:unhideWhenUsed/>
    <w:rsid w:val="003D3B9C"/>
    <w:pPr>
      <w:spacing w:before="100" w:beforeAutospacing="1" w:after="100" w:afterAutospacing="1"/>
    </w:pPr>
    <w:rPr>
      <w:rFonts w:eastAsia="Calibri"/>
      <w:color w:val="000000"/>
      <w:sz w:val="24"/>
      <w:szCs w:val="24"/>
    </w:rPr>
  </w:style>
  <w:style w:type="character" w:customStyle="1" w:styleId="2Char">
    <w:name w:val="Επικεφαλίδα 2 Char"/>
    <w:basedOn w:val="a0"/>
    <w:link w:val="2"/>
    <w:uiPriority w:val="9"/>
    <w:rsid w:val="0087792A"/>
    <w:rPr>
      <w:rFonts w:ascii="Cambria" w:eastAsia="Times New Roman" w:hAnsi="Cambria" w:cs="Times New Roman"/>
      <w:b/>
      <w:bCs/>
      <w:i/>
      <w:iCs/>
      <w:sz w:val="28"/>
      <w:szCs w:val="28"/>
      <w:lang w:eastAsia="ar-SA"/>
    </w:rPr>
  </w:style>
  <w:style w:type="character" w:styleId="HTML">
    <w:name w:val="HTML Cite"/>
    <w:basedOn w:val="a0"/>
    <w:uiPriority w:val="99"/>
    <w:semiHidden/>
    <w:unhideWhenUsed/>
    <w:rsid w:val="00C25FB1"/>
    <w:rPr>
      <w:i/>
      <w:iCs/>
    </w:rPr>
  </w:style>
  <w:style w:type="character" w:customStyle="1" w:styleId="st">
    <w:name w:val="st"/>
    <w:basedOn w:val="a0"/>
    <w:rsid w:val="00C25FB1"/>
  </w:style>
  <w:style w:type="character" w:styleId="a6">
    <w:name w:val="Emphasis"/>
    <w:basedOn w:val="a0"/>
    <w:uiPriority w:val="20"/>
    <w:qFormat/>
    <w:rsid w:val="00C25FB1"/>
    <w:rPr>
      <w:i/>
      <w:iCs/>
    </w:rPr>
  </w:style>
  <w:style w:type="paragraph" w:styleId="a7">
    <w:name w:val="Body Text Indent"/>
    <w:basedOn w:val="a"/>
    <w:link w:val="Char0"/>
    <w:unhideWhenUsed/>
    <w:rsid w:val="00F56AB5"/>
    <w:pPr>
      <w:spacing w:after="120"/>
      <w:ind w:left="283"/>
    </w:pPr>
  </w:style>
  <w:style w:type="character" w:customStyle="1" w:styleId="Char0">
    <w:name w:val="Σώμα κείμενου με εσοχή Char"/>
    <w:basedOn w:val="a0"/>
    <w:link w:val="a7"/>
    <w:rsid w:val="00F56AB5"/>
    <w:rPr>
      <w:rFonts w:ascii="Times New Roman" w:eastAsia="Times New Roman" w:hAnsi="Times New Roman"/>
    </w:rPr>
  </w:style>
  <w:style w:type="paragraph" w:styleId="a8">
    <w:name w:val="caption"/>
    <w:basedOn w:val="a"/>
    <w:next w:val="a"/>
    <w:qFormat/>
    <w:rsid w:val="00F56AB5"/>
    <w:rPr>
      <w:rFonts w:ascii="Arial" w:hAnsi="Arial"/>
      <w:b/>
      <w:bCs/>
    </w:rPr>
  </w:style>
</w:styles>
</file>

<file path=word/webSettings.xml><?xml version="1.0" encoding="utf-8"?>
<w:webSettings xmlns:r="http://schemas.openxmlformats.org/officeDocument/2006/relationships" xmlns:w="http://schemas.openxmlformats.org/wordprocessingml/2006/main">
  <w:divs>
    <w:div w:id="82651339">
      <w:bodyDiv w:val="1"/>
      <w:marLeft w:val="0"/>
      <w:marRight w:val="0"/>
      <w:marTop w:val="0"/>
      <w:marBottom w:val="0"/>
      <w:divBdr>
        <w:top w:val="none" w:sz="0" w:space="0" w:color="auto"/>
        <w:left w:val="none" w:sz="0" w:space="0" w:color="auto"/>
        <w:bottom w:val="none" w:sz="0" w:space="0" w:color="auto"/>
        <w:right w:val="none" w:sz="0" w:space="0" w:color="auto"/>
      </w:divBdr>
    </w:div>
    <w:div w:id="267350941">
      <w:bodyDiv w:val="1"/>
      <w:marLeft w:val="0"/>
      <w:marRight w:val="0"/>
      <w:marTop w:val="0"/>
      <w:marBottom w:val="0"/>
      <w:divBdr>
        <w:top w:val="none" w:sz="0" w:space="0" w:color="auto"/>
        <w:left w:val="none" w:sz="0" w:space="0" w:color="auto"/>
        <w:bottom w:val="none" w:sz="0" w:space="0" w:color="auto"/>
        <w:right w:val="none" w:sz="0" w:space="0" w:color="auto"/>
      </w:divBdr>
    </w:div>
    <w:div w:id="809053289">
      <w:bodyDiv w:val="1"/>
      <w:marLeft w:val="0"/>
      <w:marRight w:val="0"/>
      <w:marTop w:val="0"/>
      <w:marBottom w:val="0"/>
      <w:divBdr>
        <w:top w:val="none" w:sz="0" w:space="0" w:color="auto"/>
        <w:left w:val="none" w:sz="0" w:space="0" w:color="auto"/>
        <w:bottom w:val="none" w:sz="0" w:space="0" w:color="auto"/>
        <w:right w:val="none" w:sz="0" w:space="0" w:color="auto"/>
      </w:divBdr>
    </w:div>
    <w:div w:id="1297178880">
      <w:bodyDiv w:val="1"/>
      <w:marLeft w:val="0"/>
      <w:marRight w:val="0"/>
      <w:marTop w:val="0"/>
      <w:marBottom w:val="0"/>
      <w:divBdr>
        <w:top w:val="none" w:sz="0" w:space="0" w:color="auto"/>
        <w:left w:val="none" w:sz="0" w:space="0" w:color="auto"/>
        <w:bottom w:val="none" w:sz="0" w:space="0" w:color="auto"/>
        <w:right w:val="none" w:sz="0" w:space="0" w:color="auto"/>
      </w:divBdr>
    </w:div>
    <w:div w:id="1828520994">
      <w:bodyDiv w:val="1"/>
      <w:marLeft w:val="0"/>
      <w:marRight w:val="0"/>
      <w:marTop w:val="0"/>
      <w:marBottom w:val="0"/>
      <w:divBdr>
        <w:top w:val="none" w:sz="0" w:space="0" w:color="auto"/>
        <w:left w:val="none" w:sz="0" w:space="0" w:color="auto"/>
        <w:bottom w:val="none" w:sz="0" w:space="0" w:color="auto"/>
        <w:right w:val="none" w:sz="0" w:space="0" w:color="auto"/>
      </w:divBdr>
    </w:div>
    <w:div w:id="18470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aschali@zitsa.gov.gr"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xelenis@zitsa.gov.g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84E4E-F069-4BD2-BEC6-135F4D265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1318</Words>
  <Characters>7123</Characters>
  <Application>Microsoft Office Word</Application>
  <DocSecurity>4</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kpaschali</cp:lastModifiedBy>
  <cp:revision>2</cp:revision>
  <cp:lastPrinted>2018-05-24T08:05:00Z</cp:lastPrinted>
  <dcterms:created xsi:type="dcterms:W3CDTF">2018-05-24T08:06:00Z</dcterms:created>
  <dcterms:modified xsi:type="dcterms:W3CDTF">2018-05-24T08:06:00Z</dcterms:modified>
</cp:coreProperties>
</file>